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66E1" w14:textId="77777777" w:rsidR="007B04B0" w:rsidRDefault="007B04B0" w:rsidP="007B04B0">
      <w:pPr>
        <w:pStyle w:val="Tipodedocumento"/>
        <w:spacing w:after="0"/>
        <w:contextualSpacing/>
        <w:jc w:val="left"/>
        <w:rPr>
          <w:rFonts w:ascii="KPMG Bold" w:hAnsi="KPMG Bold"/>
          <w:b w:val="0"/>
          <w:bCs/>
          <w:i w:val="0"/>
          <w:color w:val="0070C0"/>
          <w:sz w:val="40"/>
        </w:rPr>
      </w:pPr>
      <w:bookmarkStart w:id="0" w:name="_Hlk71712625"/>
    </w:p>
    <w:p w14:paraId="3D375D09" w14:textId="006D6F72" w:rsidR="00663373" w:rsidRPr="001E6904" w:rsidRDefault="00D93F86" w:rsidP="007B04B0">
      <w:pPr>
        <w:pStyle w:val="Tipodedocumento"/>
        <w:spacing w:after="0"/>
        <w:contextualSpacing/>
        <w:jc w:val="left"/>
        <w:rPr>
          <w:rFonts w:ascii="KPMG Bold" w:hAnsi="KPMG Bold"/>
          <w:b w:val="0"/>
          <w:bCs/>
          <w:i w:val="0"/>
          <w:color w:val="0070C0"/>
          <w:sz w:val="36"/>
          <w:szCs w:val="36"/>
        </w:rPr>
      </w:pPr>
      <w:r w:rsidRPr="001E6904">
        <w:rPr>
          <w:rFonts w:ascii="KPMG Bold" w:hAnsi="KPMG Bold"/>
          <w:b w:val="0"/>
          <w:bCs/>
          <w:i w:val="0"/>
          <w:color w:val="0070C0"/>
          <w:sz w:val="36"/>
          <w:szCs w:val="36"/>
        </w:rPr>
        <w:t xml:space="preserve">Comunicado de </w:t>
      </w:r>
      <w:r w:rsidR="00AE4134" w:rsidRPr="001E6904">
        <w:rPr>
          <w:rFonts w:ascii="KPMG Bold" w:hAnsi="KPMG Bold"/>
          <w:b w:val="0"/>
          <w:bCs/>
          <w:i w:val="0"/>
          <w:color w:val="0070C0"/>
          <w:sz w:val="36"/>
          <w:szCs w:val="36"/>
        </w:rPr>
        <w:t>p</w:t>
      </w:r>
      <w:r w:rsidRPr="001E6904">
        <w:rPr>
          <w:rFonts w:ascii="KPMG Bold" w:hAnsi="KPMG Bold"/>
          <w:b w:val="0"/>
          <w:bCs/>
          <w:i w:val="0"/>
          <w:color w:val="0070C0"/>
          <w:sz w:val="36"/>
          <w:szCs w:val="36"/>
        </w:rPr>
        <w:t>rensa</w:t>
      </w:r>
    </w:p>
    <w:p w14:paraId="56919929" w14:textId="5803B28B" w:rsidR="00663373" w:rsidRPr="001E6904" w:rsidRDefault="00663373" w:rsidP="00966728">
      <w:pPr>
        <w:rPr>
          <w:rFonts w:ascii="KPMG Bold" w:hAnsi="KPMG Bold" w:cs="Arial"/>
          <w:b/>
          <w:bCs/>
          <w:sz w:val="22"/>
          <w:szCs w:val="22"/>
          <w:lang w:val="es-MX"/>
        </w:rPr>
      </w:pPr>
    </w:p>
    <w:bookmarkEnd w:id="0"/>
    <w:p w14:paraId="32491743" w14:textId="1560BFAC" w:rsidR="00311149" w:rsidRPr="001E6904" w:rsidRDefault="00311149" w:rsidP="00311149">
      <w:pPr>
        <w:jc w:val="center"/>
        <w:rPr>
          <w:rFonts w:ascii="KPMG Bold" w:hAnsi="KPMG Bold" w:cs="Arial"/>
          <w:b/>
          <w:bCs/>
          <w:color w:val="002060"/>
          <w:sz w:val="44"/>
          <w:szCs w:val="44"/>
          <w:lang w:val="es-MX"/>
        </w:rPr>
      </w:pPr>
      <w:r w:rsidRPr="001E6904">
        <w:rPr>
          <w:rFonts w:ascii="KPMG Bold" w:hAnsi="KPMG Bold" w:cs="Arial"/>
          <w:b/>
          <w:bCs/>
          <w:color w:val="002060"/>
          <w:sz w:val="44"/>
          <w:szCs w:val="44"/>
          <w:lang w:val="es-MX"/>
        </w:rPr>
        <w:t xml:space="preserve">Sondeo </w:t>
      </w:r>
      <w:r w:rsidR="00E5785F" w:rsidRPr="001E6904">
        <w:rPr>
          <w:rFonts w:ascii="KPMG Bold" w:hAnsi="KPMG Bold" w:cs="Arial"/>
          <w:b/>
          <w:bCs/>
          <w:color w:val="002060"/>
          <w:sz w:val="44"/>
          <w:szCs w:val="44"/>
          <w:lang w:val="es-MX"/>
        </w:rPr>
        <w:t>Copa Mundial</w:t>
      </w:r>
      <w:r w:rsidR="008A624D">
        <w:rPr>
          <w:rFonts w:ascii="KPMG Bold" w:hAnsi="KPMG Bold" w:cs="Arial"/>
          <w:b/>
          <w:bCs/>
          <w:color w:val="002060"/>
          <w:sz w:val="44"/>
          <w:szCs w:val="44"/>
          <w:lang w:val="es-MX"/>
        </w:rPr>
        <w:t xml:space="preserve"> de Futbol</w:t>
      </w:r>
      <w:r w:rsidR="00E5785F" w:rsidRPr="001E6904">
        <w:rPr>
          <w:rFonts w:ascii="KPMG Bold" w:hAnsi="KPMG Bold" w:cs="Arial"/>
          <w:b/>
          <w:bCs/>
          <w:color w:val="002060"/>
          <w:sz w:val="44"/>
          <w:szCs w:val="44"/>
          <w:lang w:val="es-MX"/>
        </w:rPr>
        <w:t xml:space="preserve"> </w:t>
      </w:r>
      <w:r w:rsidRPr="001E6904">
        <w:rPr>
          <w:rFonts w:ascii="KPMG Bold" w:hAnsi="KPMG Bold" w:cs="Arial"/>
          <w:b/>
          <w:bCs/>
          <w:color w:val="002060"/>
          <w:sz w:val="44"/>
          <w:szCs w:val="44"/>
          <w:lang w:val="es-MX"/>
        </w:rPr>
        <w:t>2022</w:t>
      </w:r>
    </w:p>
    <w:p w14:paraId="50CCB0A7" w14:textId="77777777" w:rsidR="00FB4A6F" w:rsidRPr="00FD5491" w:rsidRDefault="00FB4A6F" w:rsidP="009B4F07">
      <w:pPr>
        <w:rPr>
          <w:rFonts w:ascii="Arial" w:hAnsi="Arial" w:cs="Arial"/>
          <w:sz w:val="22"/>
          <w:szCs w:val="22"/>
          <w:lang w:val="es-MX"/>
        </w:rPr>
      </w:pPr>
    </w:p>
    <w:p w14:paraId="710C8FFC" w14:textId="6EDEFA2B" w:rsidR="007661C0" w:rsidRPr="004F1BD1" w:rsidRDefault="007661C0" w:rsidP="009B4F07">
      <w:pPr>
        <w:pStyle w:val="ListParagraph"/>
        <w:widowControl/>
        <w:numPr>
          <w:ilvl w:val="0"/>
          <w:numId w:val="10"/>
        </w:numPr>
        <w:autoSpaceDE/>
        <w:autoSpaceDN/>
        <w:contextualSpacing/>
        <w:jc w:val="center"/>
        <w:rPr>
          <w:rFonts w:ascii="Arial" w:hAnsi="Arial"/>
          <w:i/>
          <w:iCs/>
          <w:lang w:val="es-MX"/>
        </w:rPr>
      </w:pPr>
      <w:r w:rsidRPr="004F1BD1">
        <w:rPr>
          <w:rFonts w:ascii="Arial" w:hAnsi="Arial"/>
          <w:b/>
          <w:bCs/>
          <w:i/>
          <w:iCs/>
          <w:lang w:val="es-MX"/>
        </w:rPr>
        <w:t>99%</w:t>
      </w:r>
      <w:r w:rsidR="00006E73" w:rsidRPr="004F1BD1">
        <w:rPr>
          <w:rFonts w:ascii="Arial" w:hAnsi="Arial"/>
          <w:b/>
          <w:bCs/>
          <w:i/>
          <w:iCs/>
          <w:lang w:val="es-MX"/>
        </w:rPr>
        <w:t xml:space="preserve"> de los encuestados</w:t>
      </w:r>
      <w:r w:rsidRPr="004F1BD1">
        <w:rPr>
          <w:rFonts w:ascii="Arial" w:hAnsi="Arial"/>
          <w:i/>
          <w:iCs/>
          <w:lang w:val="es-MX"/>
        </w:rPr>
        <w:t xml:space="preserve"> considera</w:t>
      </w:r>
      <w:r w:rsidR="00006E73" w:rsidRPr="004F1BD1">
        <w:rPr>
          <w:rFonts w:ascii="Arial" w:hAnsi="Arial"/>
          <w:i/>
          <w:iCs/>
          <w:lang w:val="es-MX"/>
        </w:rPr>
        <w:t>n</w:t>
      </w:r>
      <w:r w:rsidRPr="004F1BD1">
        <w:rPr>
          <w:rFonts w:ascii="Arial" w:hAnsi="Arial"/>
          <w:i/>
          <w:iCs/>
          <w:lang w:val="es-MX"/>
        </w:rPr>
        <w:t xml:space="preserve"> que el f</w:t>
      </w:r>
      <w:r w:rsidR="008A624D" w:rsidRPr="004F1BD1">
        <w:rPr>
          <w:rFonts w:ascii="Arial" w:hAnsi="Arial"/>
          <w:i/>
          <w:iCs/>
          <w:lang w:val="es-MX"/>
        </w:rPr>
        <w:t>u</w:t>
      </w:r>
      <w:r w:rsidRPr="004F1BD1">
        <w:rPr>
          <w:rFonts w:ascii="Arial" w:hAnsi="Arial"/>
          <w:i/>
          <w:iCs/>
          <w:lang w:val="es-MX"/>
        </w:rPr>
        <w:t>tbol ha trascendido el contexto deportivo para convertirse en un negocio</w:t>
      </w:r>
    </w:p>
    <w:p w14:paraId="057125C6" w14:textId="347D3209" w:rsidR="007661C0" w:rsidRPr="004F1BD1" w:rsidRDefault="007661C0" w:rsidP="009B4F07">
      <w:pPr>
        <w:pStyle w:val="ListParagraph"/>
        <w:widowControl/>
        <w:numPr>
          <w:ilvl w:val="0"/>
          <w:numId w:val="10"/>
        </w:numPr>
        <w:autoSpaceDE/>
        <w:autoSpaceDN/>
        <w:contextualSpacing/>
        <w:jc w:val="center"/>
        <w:rPr>
          <w:rFonts w:ascii="Arial" w:hAnsi="Arial"/>
          <w:i/>
          <w:iCs/>
          <w:lang w:val="es-MX"/>
        </w:rPr>
      </w:pPr>
      <w:r w:rsidRPr="004F1BD1">
        <w:rPr>
          <w:rFonts w:ascii="Arial" w:hAnsi="Arial"/>
          <w:b/>
          <w:bCs/>
          <w:i/>
          <w:iCs/>
          <w:lang w:val="es-MX"/>
        </w:rPr>
        <w:t xml:space="preserve">47% </w:t>
      </w:r>
      <w:r w:rsidR="00006E73" w:rsidRPr="004F1BD1">
        <w:rPr>
          <w:rFonts w:ascii="Arial" w:hAnsi="Arial"/>
          <w:i/>
          <w:iCs/>
          <w:lang w:val="es-MX"/>
        </w:rPr>
        <w:t>cree</w:t>
      </w:r>
      <w:r w:rsidRPr="004F1BD1">
        <w:rPr>
          <w:rFonts w:ascii="Arial" w:hAnsi="Arial"/>
          <w:i/>
          <w:iCs/>
          <w:lang w:val="es-MX"/>
        </w:rPr>
        <w:t xml:space="preserve"> que la Selección Mexicana jugará hasta la fase de octavos de final</w:t>
      </w:r>
    </w:p>
    <w:p w14:paraId="044DE39E" w14:textId="43C4FEFD" w:rsidR="007661C0" w:rsidRPr="004F1BD1" w:rsidRDefault="007661C0" w:rsidP="009B4F07">
      <w:pPr>
        <w:pStyle w:val="ListParagraph"/>
        <w:widowControl/>
        <w:numPr>
          <w:ilvl w:val="0"/>
          <w:numId w:val="10"/>
        </w:numPr>
        <w:autoSpaceDE/>
        <w:autoSpaceDN/>
        <w:contextualSpacing/>
        <w:jc w:val="center"/>
        <w:rPr>
          <w:rFonts w:ascii="Arial" w:hAnsi="Arial"/>
          <w:i/>
          <w:iCs/>
          <w:lang w:val="es-MX"/>
        </w:rPr>
      </w:pPr>
      <w:r w:rsidRPr="004F1BD1">
        <w:rPr>
          <w:rFonts w:ascii="Arial" w:hAnsi="Arial"/>
          <w:b/>
          <w:bCs/>
          <w:i/>
          <w:iCs/>
          <w:lang w:val="es-MX"/>
        </w:rPr>
        <w:t xml:space="preserve">71% </w:t>
      </w:r>
      <w:r w:rsidR="00300FBC" w:rsidRPr="004F1BD1">
        <w:rPr>
          <w:rFonts w:ascii="Arial" w:hAnsi="Arial"/>
          <w:i/>
          <w:iCs/>
          <w:lang w:val="es-MX"/>
        </w:rPr>
        <w:t>menciona</w:t>
      </w:r>
      <w:r w:rsidR="00E34818" w:rsidRPr="004F1BD1">
        <w:rPr>
          <w:rFonts w:ascii="Arial" w:hAnsi="Arial"/>
          <w:i/>
          <w:iCs/>
          <w:lang w:val="es-MX"/>
        </w:rPr>
        <w:t xml:space="preserve"> que el trabajo en equipo es uno de los aspectos más importantes para que una selección gane el mundial</w:t>
      </w:r>
    </w:p>
    <w:p w14:paraId="31C4466F" w14:textId="170D4B86" w:rsidR="00300FBC" w:rsidRPr="004F1BD1" w:rsidRDefault="00006E73" w:rsidP="009B4F07">
      <w:pPr>
        <w:pStyle w:val="ListParagraph"/>
        <w:widowControl/>
        <w:numPr>
          <w:ilvl w:val="0"/>
          <w:numId w:val="10"/>
        </w:numPr>
        <w:autoSpaceDE/>
        <w:autoSpaceDN/>
        <w:contextualSpacing/>
        <w:jc w:val="center"/>
        <w:rPr>
          <w:rFonts w:ascii="Arial" w:hAnsi="Arial"/>
          <w:i/>
          <w:iCs/>
          <w:lang w:val="es-MX"/>
        </w:rPr>
      </w:pPr>
      <w:r w:rsidRPr="004F1BD1">
        <w:rPr>
          <w:rFonts w:ascii="Arial" w:hAnsi="Arial"/>
          <w:i/>
          <w:iCs/>
          <w:lang w:val="es-MX"/>
        </w:rPr>
        <w:t>L</w:t>
      </w:r>
      <w:r w:rsidR="00300FBC" w:rsidRPr="004F1BD1">
        <w:rPr>
          <w:rFonts w:ascii="Arial" w:hAnsi="Arial"/>
          <w:i/>
          <w:iCs/>
          <w:lang w:val="es-MX"/>
        </w:rPr>
        <w:t>os equipos que llegar</w:t>
      </w:r>
      <w:r w:rsidRPr="004F1BD1">
        <w:rPr>
          <w:rFonts w:ascii="Arial" w:hAnsi="Arial"/>
          <w:i/>
          <w:iCs/>
          <w:lang w:val="es-MX"/>
        </w:rPr>
        <w:t>ían</w:t>
      </w:r>
      <w:r w:rsidR="00300FBC" w:rsidRPr="004F1BD1">
        <w:rPr>
          <w:rFonts w:ascii="Arial" w:hAnsi="Arial"/>
          <w:i/>
          <w:iCs/>
          <w:lang w:val="es-MX"/>
        </w:rPr>
        <w:t xml:space="preserve"> a la final de</w:t>
      </w:r>
      <w:r w:rsidR="00E5785F" w:rsidRPr="004F1BD1">
        <w:rPr>
          <w:rFonts w:ascii="Arial" w:hAnsi="Arial"/>
          <w:i/>
          <w:iCs/>
          <w:lang w:val="es-MX"/>
        </w:rPr>
        <w:t xml:space="preserve"> </w:t>
      </w:r>
      <w:r w:rsidR="00300FBC" w:rsidRPr="004F1BD1">
        <w:rPr>
          <w:rFonts w:ascii="Arial" w:hAnsi="Arial"/>
          <w:i/>
          <w:iCs/>
          <w:lang w:val="es-MX"/>
        </w:rPr>
        <w:t>2022 ser</w:t>
      </w:r>
      <w:r w:rsidRPr="004F1BD1">
        <w:rPr>
          <w:rFonts w:ascii="Arial" w:hAnsi="Arial"/>
          <w:i/>
          <w:iCs/>
          <w:lang w:val="es-MX"/>
        </w:rPr>
        <w:t>ían</w:t>
      </w:r>
      <w:r w:rsidR="00300FBC" w:rsidRPr="004F1BD1">
        <w:rPr>
          <w:rFonts w:ascii="Arial" w:hAnsi="Arial"/>
          <w:i/>
          <w:iCs/>
          <w:lang w:val="es-MX"/>
        </w:rPr>
        <w:t xml:space="preserve"> Brasil (</w:t>
      </w:r>
      <w:r w:rsidR="00300FBC" w:rsidRPr="004F1BD1">
        <w:rPr>
          <w:rFonts w:ascii="Arial" w:hAnsi="Arial"/>
          <w:b/>
          <w:bCs/>
          <w:i/>
          <w:iCs/>
          <w:lang w:val="es-MX"/>
        </w:rPr>
        <w:t>49%</w:t>
      </w:r>
      <w:r w:rsidR="00300FBC" w:rsidRPr="004F1BD1">
        <w:rPr>
          <w:rFonts w:ascii="Arial" w:hAnsi="Arial"/>
          <w:i/>
          <w:iCs/>
          <w:lang w:val="es-MX"/>
        </w:rPr>
        <w:t>) y Alemania (</w:t>
      </w:r>
      <w:r w:rsidR="00300FBC" w:rsidRPr="004F1BD1">
        <w:rPr>
          <w:rFonts w:ascii="Arial" w:hAnsi="Arial"/>
          <w:b/>
          <w:bCs/>
          <w:i/>
          <w:iCs/>
          <w:lang w:val="es-MX"/>
        </w:rPr>
        <w:t>39%</w:t>
      </w:r>
      <w:r w:rsidR="00300FBC" w:rsidRPr="004F1BD1">
        <w:rPr>
          <w:rFonts w:ascii="Arial" w:hAnsi="Arial"/>
          <w:i/>
          <w:iCs/>
          <w:lang w:val="es-MX"/>
        </w:rPr>
        <w:t>)</w:t>
      </w:r>
    </w:p>
    <w:p w14:paraId="693ACFC0" w14:textId="77777777" w:rsidR="00300FBC" w:rsidRPr="00300FBC" w:rsidRDefault="00300FBC" w:rsidP="00300FBC">
      <w:pPr>
        <w:pStyle w:val="ListParagraph"/>
        <w:widowControl/>
        <w:autoSpaceDE/>
        <w:autoSpaceDN/>
        <w:ind w:left="720" w:firstLine="0"/>
        <w:contextualSpacing/>
        <w:rPr>
          <w:rFonts w:ascii="Arial" w:hAnsi="Arial"/>
          <w:i/>
          <w:iCs/>
          <w:lang w:val="es-MX"/>
        </w:rPr>
      </w:pPr>
    </w:p>
    <w:p w14:paraId="17E5DB72" w14:textId="77777777" w:rsidR="00833975" w:rsidRPr="00E72376" w:rsidRDefault="00833975" w:rsidP="00E72376">
      <w:pPr>
        <w:pStyle w:val="ListParagraph"/>
        <w:widowControl/>
        <w:autoSpaceDE/>
        <w:autoSpaceDN/>
        <w:ind w:left="720" w:firstLine="0"/>
        <w:contextualSpacing/>
        <w:rPr>
          <w:rFonts w:ascii="Arial" w:hAnsi="Arial"/>
          <w:i/>
          <w:iCs/>
          <w:lang w:val="es-MX"/>
        </w:rPr>
      </w:pPr>
    </w:p>
    <w:p w14:paraId="05231EB0" w14:textId="55B72AFB" w:rsidR="009B4F07" w:rsidRPr="00A225A2" w:rsidRDefault="00833975" w:rsidP="009B4F07">
      <w:pPr>
        <w:rPr>
          <w:rFonts w:ascii="Arial" w:hAnsi="Arial" w:cs="Arial"/>
          <w:sz w:val="22"/>
          <w:szCs w:val="22"/>
          <w:lang w:val="es-MX"/>
        </w:rPr>
      </w:pPr>
      <w:bookmarkStart w:id="1" w:name="OLE_LINK4"/>
      <w:r w:rsidRPr="00402523">
        <w:rPr>
          <w:rFonts w:ascii="Arial" w:hAnsi="Arial" w:cs="Arial"/>
          <w:b/>
          <w:bCs/>
          <w:sz w:val="22"/>
          <w:szCs w:val="22"/>
          <w:lang w:val="es-MX"/>
        </w:rPr>
        <w:t>Ciudad de Méxic</w:t>
      </w:r>
      <w:r w:rsidR="00F62B5E">
        <w:rPr>
          <w:rFonts w:ascii="Arial" w:hAnsi="Arial" w:cs="Arial"/>
          <w:b/>
          <w:bCs/>
          <w:sz w:val="22"/>
          <w:szCs w:val="22"/>
          <w:lang w:val="es-MX"/>
        </w:rPr>
        <w:t>o</w:t>
      </w:r>
      <w:r w:rsidR="00487E6E">
        <w:rPr>
          <w:rFonts w:ascii="Arial" w:hAnsi="Arial" w:cs="Arial"/>
          <w:b/>
          <w:bCs/>
          <w:sz w:val="22"/>
          <w:szCs w:val="22"/>
          <w:lang w:val="es-MX"/>
        </w:rPr>
        <w:t xml:space="preserve">, </w:t>
      </w:r>
      <w:r w:rsidR="004F1BD1" w:rsidRPr="004F1BD1">
        <w:rPr>
          <w:rFonts w:ascii="Arial" w:hAnsi="Arial" w:cs="Arial"/>
          <w:b/>
          <w:bCs/>
          <w:sz w:val="22"/>
          <w:szCs w:val="22"/>
          <w:lang w:val="es-MX"/>
        </w:rPr>
        <w:t>17</w:t>
      </w:r>
      <w:r w:rsidR="00300FBC" w:rsidRPr="004F1BD1">
        <w:rPr>
          <w:rFonts w:ascii="Arial" w:hAnsi="Arial" w:cs="Arial"/>
          <w:b/>
          <w:bCs/>
          <w:sz w:val="22"/>
          <w:szCs w:val="22"/>
          <w:lang w:val="es-MX"/>
        </w:rPr>
        <w:t xml:space="preserve"> de noviembre</w:t>
      </w:r>
      <w:r w:rsidR="00F62B5E" w:rsidRPr="004F1BD1">
        <w:rPr>
          <w:rFonts w:ascii="Arial" w:hAnsi="Arial" w:cs="Arial"/>
          <w:b/>
          <w:bCs/>
          <w:sz w:val="22"/>
          <w:szCs w:val="22"/>
          <w:lang w:val="es-MX"/>
        </w:rPr>
        <w:t xml:space="preserve"> </w:t>
      </w:r>
      <w:r w:rsidR="000D7022" w:rsidRPr="004F1BD1">
        <w:rPr>
          <w:rFonts w:ascii="Arial" w:hAnsi="Arial" w:cs="Arial"/>
          <w:b/>
          <w:bCs/>
          <w:sz w:val="22"/>
          <w:szCs w:val="22"/>
          <w:lang w:val="es-MX"/>
        </w:rPr>
        <w:t xml:space="preserve">de </w:t>
      </w:r>
      <w:r w:rsidR="00672A52" w:rsidRPr="004F1BD1">
        <w:rPr>
          <w:rFonts w:ascii="Arial" w:hAnsi="Arial" w:cs="Arial"/>
          <w:b/>
          <w:bCs/>
          <w:sz w:val="22"/>
          <w:szCs w:val="22"/>
          <w:lang w:val="es-MX"/>
        </w:rPr>
        <w:t>2022</w:t>
      </w:r>
      <w:r w:rsidR="00672A52" w:rsidRPr="00A225A2">
        <w:rPr>
          <w:rFonts w:ascii="Arial" w:hAnsi="Arial" w:cs="Arial"/>
          <w:b/>
          <w:bCs/>
          <w:sz w:val="22"/>
          <w:szCs w:val="22"/>
          <w:lang w:val="es-MX"/>
        </w:rPr>
        <w:t>.</w:t>
      </w:r>
      <w:r w:rsidR="009B0C89" w:rsidRPr="004F1BD1">
        <w:rPr>
          <w:rFonts w:ascii="Arial" w:hAnsi="Arial" w:cs="Arial"/>
          <w:b/>
          <w:bCs/>
          <w:sz w:val="22"/>
          <w:szCs w:val="22"/>
          <w:lang w:val="es-MX"/>
        </w:rPr>
        <w:t>-</w:t>
      </w:r>
      <w:bookmarkStart w:id="2" w:name="OLE_LINK3"/>
      <w:bookmarkStart w:id="3" w:name="OLE_LINK6"/>
      <w:r w:rsidR="009B0C89" w:rsidRPr="00A225A2">
        <w:rPr>
          <w:rFonts w:ascii="Arial" w:hAnsi="Arial" w:cs="Arial"/>
          <w:sz w:val="22"/>
          <w:szCs w:val="22"/>
          <w:lang w:val="es-MX"/>
        </w:rPr>
        <w:t xml:space="preserve"> </w:t>
      </w:r>
      <w:r w:rsidR="001F6B8F" w:rsidRPr="00A225A2">
        <w:rPr>
          <w:rFonts w:ascii="Arial" w:hAnsi="Arial" w:cs="Arial"/>
          <w:sz w:val="22"/>
          <w:szCs w:val="22"/>
          <w:lang w:val="es-MX"/>
        </w:rPr>
        <w:t>El</w:t>
      </w:r>
      <w:r w:rsidR="00E34818" w:rsidRPr="00A225A2">
        <w:rPr>
          <w:rFonts w:ascii="Arial" w:hAnsi="Arial" w:cs="Arial"/>
          <w:sz w:val="22"/>
          <w:szCs w:val="22"/>
          <w:lang w:val="es-MX"/>
        </w:rPr>
        <w:t xml:space="preserve"> </w:t>
      </w:r>
      <w:r w:rsidR="00E34818" w:rsidRPr="00A225A2">
        <w:rPr>
          <w:rFonts w:ascii="Arial" w:hAnsi="Arial" w:cs="Arial"/>
          <w:i/>
          <w:iCs/>
          <w:sz w:val="22"/>
          <w:szCs w:val="22"/>
          <w:lang w:val="es-MX"/>
        </w:rPr>
        <w:t>Sondeo</w:t>
      </w:r>
      <w:r w:rsidR="00300FBC" w:rsidRPr="00A225A2">
        <w:rPr>
          <w:rFonts w:ascii="Arial" w:hAnsi="Arial" w:cs="Arial"/>
          <w:i/>
          <w:iCs/>
          <w:sz w:val="22"/>
          <w:szCs w:val="22"/>
          <w:lang w:val="es-MX"/>
        </w:rPr>
        <w:t xml:space="preserve"> </w:t>
      </w:r>
      <w:r w:rsidR="00DB5978">
        <w:rPr>
          <w:rFonts w:ascii="Arial" w:hAnsi="Arial" w:cs="Arial"/>
          <w:i/>
          <w:iCs/>
          <w:sz w:val="22"/>
          <w:szCs w:val="22"/>
          <w:lang w:val="es-MX"/>
        </w:rPr>
        <w:t>Copa</w:t>
      </w:r>
      <w:r w:rsidR="00300FBC" w:rsidRPr="00A225A2">
        <w:rPr>
          <w:rFonts w:ascii="Arial" w:hAnsi="Arial" w:cs="Arial"/>
          <w:i/>
          <w:iCs/>
          <w:sz w:val="22"/>
          <w:szCs w:val="22"/>
          <w:lang w:val="es-MX"/>
        </w:rPr>
        <w:t xml:space="preserve"> </w:t>
      </w:r>
      <w:r w:rsidR="00E34818" w:rsidRPr="00A225A2">
        <w:rPr>
          <w:rFonts w:ascii="Arial" w:hAnsi="Arial" w:cs="Arial"/>
          <w:i/>
          <w:iCs/>
          <w:sz w:val="22"/>
          <w:szCs w:val="22"/>
          <w:lang w:val="es-MX"/>
        </w:rPr>
        <w:t xml:space="preserve">Mundial </w:t>
      </w:r>
      <w:r w:rsidR="00DB5978">
        <w:rPr>
          <w:rFonts w:ascii="Arial" w:hAnsi="Arial" w:cs="Arial"/>
          <w:i/>
          <w:iCs/>
          <w:sz w:val="22"/>
          <w:szCs w:val="22"/>
          <w:lang w:val="es-MX"/>
        </w:rPr>
        <w:t>de Futbol</w:t>
      </w:r>
      <w:r w:rsidR="00FD5491">
        <w:rPr>
          <w:rFonts w:ascii="Arial" w:hAnsi="Arial" w:cs="Arial"/>
          <w:i/>
          <w:iCs/>
          <w:sz w:val="22"/>
          <w:szCs w:val="22"/>
          <w:lang w:val="es-MX"/>
        </w:rPr>
        <w:t xml:space="preserve"> </w:t>
      </w:r>
      <w:r w:rsidR="00E34818" w:rsidRPr="00A225A2">
        <w:rPr>
          <w:rFonts w:ascii="Arial" w:hAnsi="Arial" w:cs="Arial"/>
          <w:i/>
          <w:iCs/>
          <w:sz w:val="22"/>
          <w:szCs w:val="22"/>
          <w:lang w:val="es-MX"/>
        </w:rPr>
        <w:t>2022</w:t>
      </w:r>
      <w:r w:rsidR="00006E73">
        <w:rPr>
          <w:rFonts w:ascii="Arial" w:hAnsi="Arial" w:cs="Arial"/>
          <w:i/>
          <w:iCs/>
          <w:sz w:val="22"/>
          <w:szCs w:val="22"/>
          <w:lang w:val="es-MX"/>
        </w:rPr>
        <w:t xml:space="preserve">, </w:t>
      </w:r>
      <w:r w:rsidR="00006E73" w:rsidRPr="00A225A2">
        <w:rPr>
          <w:rFonts w:ascii="Arial" w:hAnsi="Arial" w:cs="Arial"/>
          <w:sz w:val="22"/>
          <w:szCs w:val="22"/>
          <w:lang w:val="es-MX"/>
        </w:rPr>
        <w:t xml:space="preserve">realizado por </w:t>
      </w:r>
      <w:r w:rsidR="00006E73" w:rsidRPr="00033E91">
        <w:rPr>
          <w:rFonts w:ascii="Arial" w:hAnsi="Arial"/>
          <w:sz w:val="22"/>
          <w:szCs w:val="22"/>
          <w:lang w:val="es-MX"/>
        </w:rPr>
        <w:t>KPMG, firma multidisciplinaria que provee servicios profesionales de Auditoría, Impuestos, Legal y Asesoría</w:t>
      </w:r>
      <w:r w:rsidR="00006E73" w:rsidRPr="00A225A2">
        <w:rPr>
          <w:rFonts w:ascii="Arial" w:hAnsi="Arial" w:cs="Arial"/>
          <w:sz w:val="22"/>
          <w:szCs w:val="22"/>
          <w:lang w:val="es-MX"/>
        </w:rPr>
        <w:t>,</w:t>
      </w:r>
      <w:r w:rsidR="00006E73">
        <w:rPr>
          <w:rFonts w:ascii="Arial" w:hAnsi="Arial" w:cs="Arial"/>
          <w:i/>
          <w:iCs/>
          <w:sz w:val="22"/>
          <w:szCs w:val="22"/>
          <w:lang w:val="es-MX"/>
        </w:rPr>
        <w:t xml:space="preserve"> </w:t>
      </w:r>
      <w:r w:rsidR="00006E73" w:rsidRPr="00DB5978">
        <w:rPr>
          <w:rFonts w:ascii="Arial" w:hAnsi="Arial" w:cs="Arial"/>
          <w:sz w:val="22"/>
          <w:szCs w:val="22"/>
          <w:lang w:val="es-MX"/>
        </w:rPr>
        <w:t>encuestó</w:t>
      </w:r>
      <w:bookmarkEnd w:id="2"/>
      <w:bookmarkEnd w:id="3"/>
      <w:r w:rsidR="001137A2" w:rsidRPr="00006E73">
        <w:rPr>
          <w:rFonts w:ascii="Arial" w:hAnsi="Arial" w:cs="Arial"/>
          <w:sz w:val="22"/>
          <w:szCs w:val="22"/>
          <w:lang w:val="es-MX"/>
        </w:rPr>
        <w:t xml:space="preserve"> </w:t>
      </w:r>
      <w:r w:rsidR="00006E73">
        <w:rPr>
          <w:rFonts w:ascii="Arial" w:hAnsi="Arial" w:cs="Arial"/>
          <w:sz w:val="22"/>
          <w:szCs w:val="22"/>
          <w:lang w:val="es-MX"/>
        </w:rPr>
        <w:t xml:space="preserve">a </w:t>
      </w:r>
      <w:r w:rsidR="001137A2" w:rsidRPr="00A225A2">
        <w:rPr>
          <w:rFonts w:ascii="Arial" w:hAnsi="Arial" w:cs="Arial"/>
          <w:sz w:val="22"/>
          <w:szCs w:val="22"/>
          <w:lang w:val="es-MX"/>
        </w:rPr>
        <w:t>más de 300 directivos de empresas en México</w:t>
      </w:r>
      <w:r w:rsidR="001F6B8F" w:rsidRPr="00A225A2">
        <w:rPr>
          <w:rFonts w:ascii="Arial" w:hAnsi="Arial" w:cs="Arial"/>
          <w:sz w:val="22"/>
          <w:szCs w:val="22"/>
          <w:lang w:val="es-MX"/>
        </w:rPr>
        <w:t xml:space="preserve"> y revela </w:t>
      </w:r>
      <w:r w:rsidR="009B4F07" w:rsidRPr="00A225A2">
        <w:rPr>
          <w:rFonts w:ascii="Arial" w:hAnsi="Arial" w:cs="Arial"/>
          <w:sz w:val="22"/>
          <w:szCs w:val="22"/>
          <w:lang w:val="es-MX"/>
        </w:rPr>
        <w:t>que el f</w:t>
      </w:r>
      <w:r w:rsidR="00D06D69">
        <w:rPr>
          <w:rFonts w:ascii="Arial" w:hAnsi="Arial" w:cs="Arial"/>
          <w:sz w:val="22"/>
          <w:szCs w:val="22"/>
          <w:lang w:val="es-MX"/>
        </w:rPr>
        <w:t>u</w:t>
      </w:r>
      <w:r w:rsidR="009B4F07" w:rsidRPr="00A225A2">
        <w:rPr>
          <w:rFonts w:ascii="Arial" w:hAnsi="Arial" w:cs="Arial"/>
          <w:sz w:val="22"/>
          <w:szCs w:val="22"/>
          <w:lang w:val="es-MX"/>
        </w:rPr>
        <w:t>tbol ha trascendido el contexto deportivo para convertirse en un negocio</w:t>
      </w:r>
      <w:r w:rsidR="001F6B8F" w:rsidRPr="00A225A2">
        <w:rPr>
          <w:rFonts w:ascii="Arial" w:hAnsi="Arial" w:cs="Arial"/>
          <w:sz w:val="22"/>
          <w:szCs w:val="22"/>
          <w:lang w:val="es-MX"/>
        </w:rPr>
        <w:t xml:space="preserve">, de acuerdo con 99% de </w:t>
      </w:r>
      <w:r w:rsidR="00006E73">
        <w:rPr>
          <w:rFonts w:ascii="Arial" w:hAnsi="Arial" w:cs="Arial"/>
          <w:sz w:val="22"/>
          <w:szCs w:val="22"/>
          <w:lang w:val="es-MX"/>
        </w:rPr>
        <w:t>los participantes.</w:t>
      </w:r>
      <w:r w:rsidR="001F6B8F" w:rsidRPr="00A225A2">
        <w:rPr>
          <w:rFonts w:ascii="Arial" w:hAnsi="Arial" w:cs="Arial"/>
          <w:sz w:val="22"/>
          <w:szCs w:val="22"/>
          <w:lang w:val="es-MX"/>
        </w:rPr>
        <w:t xml:space="preserve"> </w:t>
      </w:r>
    </w:p>
    <w:p w14:paraId="1C85B443" w14:textId="50612809" w:rsidR="009B4F07" w:rsidRDefault="009B4F07" w:rsidP="009B4F07">
      <w:pPr>
        <w:rPr>
          <w:rFonts w:ascii="Arial" w:hAnsi="Arial" w:cs="Arial"/>
          <w:sz w:val="22"/>
          <w:szCs w:val="22"/>
          <w:lang w:val="es-MX"/>
        </w:rPr>
      </w:pPr>
    </w:p>
    <w:p w14:paraId="478EE58C" w14:textId="48F133DE" w:rsidR="00006E73" w:rsidRDefault="009B4F07" w:rsidP="001F6B8F">
      <w:pPr>
        <w:rPr>
          <w:rFonts w:ascii="Arial" w:hAnsi="Arial" w:cs="Arial"/>
          <w:sz w:val="22"/>
          <w:szCs w:val="22"/>
          <w:lang w:val="es-MX"/>
        </w:rPr>
      </w:pPr>
      <w:r>
        <w:rPr>
          <w:rFonts w:ascii="Arial" w:hAnsi="Arial" w:cs="Arial"/>
          <w:sz w:val="22"/>
          <w:szCs w:val="22"/>
          <w:lang w:val="es-MX"/>
        </w:rPr>
        <w:t xml:space="preserve">Respecto a </w:t>
      </w:r>
      <w:r w:rsidR="001137A2">
        <w:rPr>
          <w:rFonts w:ascii="Arial" w:hAnsi="Arial" w:cs="Arial"/>
          <w:sz w:val="22"/>
          <w:szCs w:val="22"/>
          <w:lang w:val="es-MX"/>
        </w:rPr>
        <w:t xml:space="preserve">los pronósticos para esta temporada, </w:t>
      </w:r>
      <w:r w:rsidR="001137A2">
        <w:rPr>
          <w:rFonts w:ascii="Arial" w:hAnsi="Arial" w:cs="Arial"/>
          <w:b/>
          <w:bCs/>
          <w:sz w:val="22"/>
          <w:szCs w:val="22"/>
          <w:lang w:val="es-MX"/>
        </w:rPr>
        <w:t>4</w:t>
      </w:r>
      <w:r w:rsidR="001137A2" w:rsidRPr="00E87A53">
        <w:rPr>
          <w:rFonts w:ascii="Arial" w:hAnsi="Arial" w:cs="Arial"/>
          <w:b/>
          <w:bCs/>
          <w:sz w:val="22"/>
          <w:szCs w:val="22"/>
          <w:lang w:val="es-MX"/>
        </w:rPr>
        <w:t>7%</w:t>
      </w:r>
      <w:r w:rsidR="001137A2">
        <w:rPr>
          <w:rFonts w:ascii="Arial" w:hAnsi="Arial" w:cs="Arial"/>
          <w:sz w:val="22"/>
          <w:szCs w:val="22"/>
          <w:lang w:val="es-MX"/>
        </w:rPr>
        <w:t xml:space="preserve"> de los </w:t>
      </w:r>
      <w:r w:rsidR="00006E73">
        <w:rPr>
          <w:rFonts w:ascii="Arial" w:hAnsi="Arial" w:cs="Arial"/>
          <w:sz w:val="22"/>
          <w:szCs w:val="22"/>
          <w:lang w:val="es-MX"/>
        </w:rPr>
        <w:t xml:space="preserve">líderes </w:t>
      </w:r>
      <w:r w:rsidR="001137A2" w:rsidRPr="00E87A53">
        <w:rPr>
          <w:rFonts w:ascii="Arial" w:hAnsi="Arial" w:cs="Arial"/>
          <w:sz w:val="22"/>
          <w:szCs w:val="22"/>
          <w:lang w:val="es-MX"/>
        </w:rPr>
        <w:t>considera</w:t>
      </w:r>
      <w:r w:rsidR="00006E73">
        <w:rPr>
          <w:rFonts w:ascii="Arial" w:hAnsi="Arial" w:cs="Arial"/>
          <w:sz w:val="22"/>
          <w:szCs w:val="22"/>
          <w:lang w:val="es-MX"/>
        </w:rPr>
        <w:t xml:space="preserve">n </w:t>
      </w:r>
      <w:r w:rsidR="001137A2">
        <w:rPr>
          <w:rFonts w:ascii="Arial" w:hAnsi="Arial" w:cs="Arial"/>
          <w:sz w:val="22"/>
          <w:szCs w:val="22"/>
          <w:lang w:val="es-MX"/>
        </w:rPr>
        <w:t xml:space="preserve">que la </w:t>
      </w:r>
      <w:r w:rsidR="001137A2" w:rsidRPr="00E87A53">
        <w:rPr>
          <w:rFonts w:ascii="Arial" w:hAnsi="Arial" w:cs="Arial"/>
          <w:sz w:val="22"/>
          <w:szCs w:val="22"/>
          <w:lang w:val="es-MX"/>
        </w:rPr>
        <w:t xml:space="preserve">Selección Mexicana </w:t>
      </w:r>
      <w:r w:rsidR="001137A2">
        <w:rPr>
          <w:rFonts w:ascii="Arial" w:hAnsi="Arial" w:cs="Arial"/>
          <w:sz w:val="22"/>
          <w:szCs w:val="22"/>
          <w:lang w:val="es-MX"/>
        </w:rPr>
        <w:t>jugará hasta la fase de octavos de final, seguido por</w:t>
      </w:r>
      <w:r w:rsidR="00D06D69">
        <w:rPr>
          <w:rFonts w:ascii="Arial" w:hAnsi="Arial" w:cs="Arial"/>
          <w:sz w:val="22"/>
          <w:szCs w:val="22"/>
          <w:lang w:val="es-MX"/>
        </w:rPr>
        <w:t xml:space="preserve"> </w:t>
      </w:r>
      <w:r w:rsidR="001137A2" w:rsidRPr="00E87A53">
        <w:rPr>
          <w:rFonts w:ascii="Arial" w:hAnsi="Arial" w:cs="Arial"/>
          <w:b/>
          <w:bCs/>
          <w:sz w:val="22"/>
          <w:szCs w:val="22"/>
          <w:lang w:val="es-MX"/>
        </w:rPr>
        <w:t>37%</w:t>
      </w:r>
      <w:r w:rsidR="001137A2">
        <w:rPr>
          <w:rFonts w:ascii="Arial" w:hAnsi="Arial" w:cs="Arial"/>
          <w:sz w:val="22"/>
          <w:szCs w:val="22"/>
          <w:lang w:val="es-MX"/>
        </w:rPr>
        <w:t xml:space="preserve"> que cree que </w:t>
      </w:r>
      <w:r w:rsidR="00006E73">
        <w:rPr>
          <w:rFonts w:ascii="Arial" w:hAnsi="Arial" w:cs="Arial"/>
          <w:sz w:val="22"/>
          <w:szCs w:val="22"/>
          <w:lang w:val="es-MX"/>
        </w:rPr>
        <w:t xml:space="preserve">llegarán </w:t>
      </w:r>
      <w:r w:rsidR="001137A2">
        <w:rPr>
          <w:rFonts w:ascii="Arial" w:hAnsi="Arial" w:cs="Arial"/>
          <w:sz w:val="22"/>
          <w:szCs w:val="22"/>
          <w:lang w:val="es-MX"/>
        </w:rPr>
        <w:t xml:space="preserve">hasta la fase de grupos y </w:t>
      </w:r>
      <w:r w:rsidR="001137A2" w:rsidRPr="00E87A53">
        <w:rPr>
          <w:rFonts w:ascii="Arial" w:hAnsi="Arial" w:cs="Arial"/>
          <w:b/>
          <w:bCs/>
          <w:sz w:val="22"/>
          <w:szCs w:val="22"/>
          <w:lang w:val="es-MX"/>
        </w:rPr>
        <w:t>14%</w:t>
      </w:r>
      <w:r w:rsidR="00006E73" w:rsidRPr="00DB5978">
        <w:rPr>
          <w:rFonts w:ascii="Arial" w:hAnsi="Arial" w:cs="Arial"/>
          <w:sz w:val="22"/>
          <w:szCs w:val="22"/>
          <w:lang w:val="es-MX"/>
        </w:rPr>
        <w:t>,</w:t>
      </w:r>
      <w:r w:rsidR="001137A2">
        <w:rPr>
          <w:rFonts w:ascii="Arial" w:hAnsi="Arial" w:cs="Arial"/>
          <w:sz w:val="22"/>
          <w:szCs w:val="22"/>
          <w:lang w:val="es-MX"/>
        </w:rPr>
        <w:t xml:space="preserve"> hasta cuartos de final.</w:t>
      </w:r>
      <w:r w:rsidR="00A854A5">
        <w:rPr>
          <w:rFonts w:ascii="Arial" w:hAnsi="Arial" w:cs="Arial"/>
          <w:sz w:val="22"/>
          <w:szCs w:val="22"/>
          <w:lang w:val="es-MX"/>
        </w:rPr>
        <w:t xml:space="preserve"> </w:t>
      </w:r>
    </w:p>
    <w:p w14:paraId="07A7B91F" w14:textId="77777777" w:rsidR="00006E73" w:rsidRDefault="00006E73" w:rsidP="001F6B8F">
      <w:pPr>
        <w:rPr>
          <w:rFonts w:ascii="Arial" w:hAnsi="Arial" w:cs="Arial"/>
          <w:sz w:val="22"/>
          <w:szCs w:val="22"/>
          <w:lang w:val="es-MX"/>
        </w:rPr>
      </w:pPr>
    </w:p>
    <w:p w14:paraId="6F4BD762" w14:textId="3848E8AA" w:rsidR="001F6B8F" w:rsidRDefault="001F6B8F" w:rsidP="001F6B8F">
      <w:pPr>
        <w:rPr>
          <w:rFonts w:ascii="Arial" w:hAnsi="Arial" w:cs="Arial"/>
          <w:sz w:val="22"/>
          <w:szCs w:val="22"/>
          <w:lang w:val="es-MX"/>
        </w:rPr>
      </w:pPr>
      <w:r>
        <w:rPr>
          <w:rFonts w:ascii="Arial" w:hAnsi="Arial" w:cs="Arial"/>
          <w:sz w:val="22"/>
          <w:szCs w:val="22"/>
          <w:lang w:val="es-MX"/>
        </w:rPr>
        <w:t>Como</w:t>
      </w:r>
      <w:r w:rsidRPr="00CC7B6F">
        <w:rPr>
          <w:rFonts w:ascii="Arial" w:hAnsi="Arial" w:cs="Arial"/>
          <w:sz w:val="22"/>
          <w:szCs w:val="22"/>
          <w:lang w:val="es-MX"/>
        </w:rPr>
        <w:t xml:space="preserve"> aspectos primordiales para que una selección gane el mundial</w:t>
      </w:r>
      <w:r>
        <w:rPr>
          <w:rFonts w:ascii="Arial" w:hAnsi="Arial" w:cs="Arial"/>
          <w:sz w:val="22"/>
          <w:szCs w:val="22"/>
          <w:lang w:val="es-MX"/>
        </w:rPr>
        <w:t xml:space="preserve">, </w:t>
      </w:r>
      <w:r w:rsidRPr="00CC7B6F">
        <w:rPr>
          <w:rFonts w:ascii="Arial" w:hAnsi="Arial" w:cs="Arial"/>
          <w:b/>
          <w:bCs/>
          <w:sz w:val="22"/>
          <w:szCs w:val="22"/>
          <w:lang w:val="es-MX"/>
        </w:rPr>
        <w:t>71%</w:t>
      </w:r>
      <w:r>
        <w:rPr>
          <w:rFonts w:ascii="Arial" w:hAnsi="Arial" w:cs="Arial"/>
          <w:sz w:val="22"/>
          <w:szCs w:val="22"/>
          <w:lang w:val="es-MX"/>
        </w:rPr>
        <w:t xml:space="preserve"> </w:t>
      </w:r>
      <w:r w:rsidR="00D06D69">
        <w:rPr>
          <w:rFonts w:ascii="Arial" w:hAnsi="Arial" w:cs="Arial"/>
          <w:sz w:val="22"/>
          <w:szCs w:val="22"/>
          <w:lang w:val="es-MX"/>
        </w:rPr>
        <w:t xml:space="preserve">señala la importancia del </w:t>
      </w:r>
      <w:r>
        <w:rPr>
          <w:rFonts w:ascii="Arial" w:hAnsi="Arial" w:cs="Arial"/>
          <w:sz w:val="22"/>
          <w:szCs w:val="22"/>
          <w:lang w:val="es-MX"/>
        </w:rPr>
        <w:t>trabajo en equipo,</w:t>
      </w:r>
      <w:r w:rsidR="00006E73">
        <w:rPr>
          <w:rFonts w:ascii="Arial" w:hAnsi="Arial" w:cs="Arial"/>
          <w:sz w:val="22"/>
          <w:szCs w:val="22"/>
          <w:lang w:val="es-MX"/>
        </w:rPr>
        <w:t xml:space="preserve"> mientras</w:t>
      </w:r>
      <w:r>
        <w:rPr>
          <w:rFonts w:ascii="Arial" w:hAnsi="Arial" w:cs="Arial"/>
          <w:sz w:val="22"/>
          <w:szCs w:val="22"/>
          <w:lang w:val="es-MX"/>
        </w:rPr>
        <w:t xml:space="preserve"> </w:t>
      </w:r>
      <w:r w:rsidR="00D06D69">
        <w:rPr>
          <w:rFonts w:ascii="Arial" w:hAnsi="Arial" w:cs="Arial"/>
          <w:sz w:val="22"/>
          <w:szCs w:val="22"/>
          <w:lang w:val="es-MX"/>
        </w:rPr>
        <w:t xml:space="preserve">que </w:t>
      </w:r>
      <w:r>
        <w:rPr>
          <w:rFonts w:ascii="Arial" w:hAnsi="Arial" w:cs="Arial"/>
          <w:sz w:val="22"/>
          <w:szCs w:val="22"/>
          <w:lang w:val="es-MX"/>
        </w:rPr>
        <w:t>la mitad (</w:t>
      </w:r>
      <w:r>
        <w:rPr>
          <w:rFonts w:ascii="Arial" w:hAnsi="Arial" w:cs="Arial"/>
          <w:b/>
          <w:bCs/>
          <w:sz w:val="22"/>
          <w:szCs w:val="22"/>
          <w:lang w:val="es-MX"/>
        </w:rPr>
        <w:t>51%</w:t>
      </w:r>
      <w:r>
        <w:rPr>
          <w:rFonts w:ascii="Arial" w:hAnsi="Arial" w:cs="Arial"/>
          <w:sz w:val="22"/>
          <w:szCs w:val="22"/>
          <w:lang w:val="es-MX"/>
        </w:rPr>
        <w:t>) afirma que es la preparación (entrenamiento)</w:t>
      </w:r>
      <w:r w:rsidR="00D06D69">
        <w:rPr>
          <w:rFonts w:ascii="Arial" w:hAnsi="Arial" w:cs="Arial"/>
          <w:sz w:val="22"/>
          <w:szCs w:val="22"/>
          <w:lang w:val="es-MX"/>
        </w:rPr>
        <w:t xml:space="preserve"> el ingrediente principal</w:t>
      </w:r>
      <w:r>
        <w:rPr>
          <w:rFonts w:ascii="Arial" w:hAnsi="Arial" w:cs="Arial"/>
          <w:sz w:val="22"/>
          <w:szCs w:val="22"/>
          <w:lang w:val="es-MX"/>
        </w:rPr>
        <w:t xml:space="preserve">. </w:t>
      </w:r>
      <w:r w:rsidR="00006E73">
        <w:rPr>
          <w:rFonts w:ascii="Arial" w:hAnsi="Arial" w:cs="Arial"/>
          <w:sz w:val="22"/>
          <w:szCs w:val="22"/>
          <w:lang w:val="es-MX"/>
        </w:rPr>
        <w:t>Asimismo, casi cuatro de cada diez (</w:t>
      </w:r>
      <w:r w:rsidRPr="00B02775">
        <w:rPr>
          <w:rFonts w:ascii="Arial" w:hAnsi="Arial" w:cs="Arial"/>
          <w:b/>
          <w:bCs/>
          <w:sz w:val="22"/>
          <w:szCs w:val="22"/>
          <w:lang w:val="es-MX"/>
        </w:rPr>
        <w:t>37%</w:t>
      </w:r>
      <w:r w:rsidR="00006E73" w:rsidRPr="00DB5978">
        <w:rPr>
          <w:rFonts w:ascii="Arial" w:hAnsi="Arial" w:cs="Arial"/>
          <w:sz w:val="22"/>
          <w:szCs w:val="22"/>
          <w:lang w:val="es-MX"/>
        </w:rPr>
        <w:t>)</w:t>
      </w:r>
      <w:r>
        <w:rPr>
          <w:rFonts w:ascii="Arial" w:hAnsi="Arial" w:cs="Arial"/>
          <w:b/>
          <w:bCs/>
          <w:sz w:val="22"/>
          <w:szCs w:val="22"/>
          <w:lang w:val="es-MX"/>
        </w:rPr>
        <w:t xml:space="preserve"> </w:t>
      </w:r>
      <w:r w:rsidR="00D06D69">
        <w:rPr>
          <w:rFonts w:ascii="Arial" w:hAnsi="Arial" w:cs="Arial"/>
          <w:sz w:val="22"/>
          <w:szCs w:val="22"/>
          <w:lang w:val="es-MX"/>
        </w:rPr>
        <w:t>destaca</w:t>
      </w:r>
      <w:r>
        <w:rPr>
          <w:rFonts w:ascii="Arial" w:hAnsi="Arial" w:cs="Arial"/>
          <w:sz w:val="22"/>
          <w:szCs w:val="22"/>
          <w:lang w:val="es-MX"/>
        </w:rPr>
        <w:t xml:space="preserve"> la continuidad de la estrategia (planeación) y el liderazgo de</w:t>
      </w:r>
      <w:r w:rsidR="00D06D69">
        <w:rPr>
          <w:rFonts w:ascii="Arial" w:hAnsi="Arial" w:cs="Arial"/>
          <w:sz w:val="22"/>
          <w:szCs w:val="22"/>
          <w:lang w:val="es-MX"/>
        </w:rPr>
        <w:t xml:space="preserve">l </w:t>
      </w:r>
      <w:r>
        <w:rPr>
          <w:rFonts w:ascii="Arial" w:hAnsi="Arial" w:cs="Arial"/>
          <w:sz w:val="22"/>
          <w:szCs w:val="22"/>
          <w:lang w:val="es-MX"/>
        </w:rPr>
        <w:t xml:space="preserve">entrenador </w:t>
      </w:r>
      <w:r w:rsidR="008D2C8E">
        <w:rPr>
          <w:rFonts w:ascii="Arial" w:hAnsi="Arial" w:cs="Arial"/>
          <w:sz w:val="22"/>
          <w:szCs w:val="22"/>
          <w:lang w:val="es-MX"/>
        </w:rPr>
        <w:t>(</w:t>
      </w:r>
      <w:r w:rsidRPr="00B02775">
        <w:rPr>
          <w:rFonts w:ascii="Arial" w:hAnsi="Arial" w:cs="Arial"/>
          <w:b/>
          <w:bCs/>
          <w:sz w:val="22"/>
          <w:szCs w:val="22"/>
          <w:lang w:val="es-MX"/>
        </w:rPr>
        <w:t>36%</w:t>
      </w:r>
      <w:r w:rsidR="008D2C8E" w:rsidRPr="00DB5978">
        <w:rPr>
          <w:rFonts w:ascii="Arial" w:hAnsi="Arial" w:cs="Arial"/>
          <w:sz w:val="22"/>
          <w:szCs w:val="22"/>
          <w:lang w:val="es-MX"/>
        </w:rPr>
        <w:t>)</w:t>
      </w:r>
      <w:r w:rsidRPr="008A624D">
        <w:rPr>
          <w:rFonts w:ascii="Arial" w:hAnsi="Arial" w:cs="Arial"/>
          <w:sz w:val="22"/>
          <w:szCs w:val="22"/>
          <w:lang w:val="es-MX"/>
        </w:rPr>
        <w:t>.</w:t>
      </w:r>
      <w:r>
        <w:rPr>
          <w:rFonts w:ascii="Arial" w:hAnsi="Arial" w:cs="Arial"/>
          <w:sz w:val="22"/>
          <w:szCs w:val="22"/>
          <w:lang w:val="es-MX"/>
        </w:rPr>
        <w:t xml:space="preserve"> </w:t>
      </w:r>
    </w:p>
    <w:p w14:paraId="6F5EF4CE" w14:textId="28E27075" w:rsidR="00236810" w:rsidRDefault="00236810" w:rsidP="001F6B8F">
      <w:pPr>
        <w:rPr>
          <w:rFonts w:ascii="Arial" w:hAnsi="Arial" w:cs="Arial"/>
          <w:sz w:val="22"/>
          <w:szCs w:val="22"/>
          <w:lang w:val="es-MX"/>
        </w:rPr>
      </w:pPr>
    </w:p>
    <w:p w14:paraId="12010875" w14:textId="651D3370" w:rsidR="00236810" w:rsidRPr="004F1BD1" w:rsidRDefault="00236810" w:rsidP="00397CD7">
      <w:pPr>
        <w:rPr>
          <w:rFonts w:ascii="Arial" w:hAnsi="Arial" w:cs="Arial"/>
          <w:sz w:val="22"/>
          <w:szCs w:val="22"/>
          <w:lang w:val="es-MX"/>
        </w:rPr>
      </w:pPr>
      <w:r w:rsidRPr="004F1BD1">
        <w:rPr>
          <w:rFonts w:ascii="Arial" w:hAnsi="Arial" w:cs="Arial"/>
          <w:sz w:val="22"/>
          <w:szCs w:val="22"/>
          <w:lang w:val="es-MX"/>
        </w:rPr>
        <w:t>“</w:t>
      </w:r>
      <w:r w:rsidR="00397CD7" w:rsidRPr="004F1BD1">
        <w:rPr>
          <w:rFonts w:ascii="Arial" w:hAnsi="Arial" w:cs="Arial"/>
          <w:sz w:val="22"/>
          <w:szCs w:val="22"/>
          <w:lang w:val="es-MX"/>
        </w:rPr>
        <w:t xml:space="preserve">Los partidos se ganan preparándose para ejecutar un plan y </w:t>
      </w:r>
      <w:r w:rsidR="00F86CFB" w:rsidRPr="004F1BD1">
        <w:rPr>
          <w:rFonts w:ascii="Arial" w:hAnsi="Arial" w:cs="Arial"/>
          <w:sz w:val="22"/>
          <w:szCs w:val="22"/>
          <w:lang w:val="es-MX"/>
        </w:rPr>
        <w:t xml:space="preserve">para </w:t>
      </w:r>
      <w:r w:rsidR="00397CD7" w:rsidRPr="004F1BD1">
        <w:rPr>
          <w:rFonts w:ascii="Arial" w:hAnsi="Arial" w:cs="Arial"/>
          <w:sz w:val="22"/>
          <w:szCs w:val="22"/>
          <w:lang w:val="es-MX"/>
        </w:rPr>
        <w:t xml:space="preserve">lograr metas pactadas. El compromiso y la responsabilidad de ser parte de un equipo se reflejan en las acciones diarias, el tiempo dedicado y, en algunas ocasiones, los sacrificios realizados, y no </w:t>
      </w:r>
      <w:r w:rsidR="003C3D02" w:rsidRPr="004F1BD1">
        <w:rPr>
          <w:rFonts w:ascii="Arial" w:hAnsi="Arial" w:cs="Arial"/>
          <w:sz w:val="22"/>
          <w:szCs w:val="22"/>
          <w:lang w:val="es-MX"/>
        </w:rPr>
        <w:t xml:space="preserve">tanto </w:t>
      </w:r>
      <w:r w:rsidR="00F86CFB" w:rsidRPr="004F1BD1">
        <w:rPr>
          <w:rFonts w:ascii="Arial" w:hAnsi="Arial" w:cs="Arial"/>
          <w:sz w:val="22"/>
          <w:szCs w:val="22"/>
          <w:lang w:val="es-MX"/>
        </w:rPr>
        <w:t xml:space="preserve">en </w:t>
      </w:r>
      <w:r w:rsidR="00397CD7" w:rsidRPr="004F1BD1">
        <w:rPr>
          <w:rFonts w:ascii="Arial" w:hAnsi="Arial" w:cs="Arial"/>
          <w:sz w:val="22"/>
          <w:szCs w:val="22"/>
          <w:lang w:val="es-MX"/>
        </w:rPr>
        <w:t>las promesas de lo que se estaría dispuesto a hacer</w:t>
      </w:r>
      <w:r w:rsidR="003C3D02" w:rsidRPr="004F1BD1">
        <w:rPr>
          <w:rFonts w:ascii="Arial" w:hAnsi="Arial" w:cs="Arial"/>
          <w:sz w:val="22"/>
          <w:szCs w:val="22"/>
          <w:lang w:val="es-MX"/>
        </w:rPr>
        <w:t>.</w:t>
      </w:r>
      <w:r w:rsidRPr="004F1BD1">
        <w:rPr>
          <w:rFonts w:ascii="Arial" w:hAnsi="Arial" w:cs="Arial"/>
          <w:sz w:val="22"/>
          <w:szCs w:val="22"/>
          <w:lang w:val="es-MX"/>
        </w:rPr>
        <w:t xml:space="preserve">”, reflexiona </w:t>
      </w:r>
      <w:r w:rsidRPr="004F1BD1">
        <w:rPr>
          <w:rFonts w:ascii="Arial" w:hAnsi="Arial" w:cs="Arial"/>
          <w:b/>
          <w:bCs/>
          <w:sz w:val="22"/>
          <w:szCs w:val="22"/>
          <w:lang w:val="es-MX"/>
        </w:rPr>
        <w:t>Olivia Segura, Socia de Asesoría en Capital Humano y Gestión del Talento de KPMG en México</w:t>
      </w:r>
      <w:r w:rsidRPr="004F1BD1">
        <w:rPr>
          <w:rFonts w:ascii="Arial" w:hAnsi="Arial" w:cs="Arial"/>
          <w:sz w:val="22"/>
          <w:szCs w:val="22"/>
          <w:lang w:val="es-MX"/>
        </w:rPr>
        <w:t>, respecto a los equipos de alto rendimiento.</w:t>
      </w:r>
    </w:p>
    <w:p w14:paraId="7F3C0556" w14:textId="02A3849B" w:rsidR="00A854A5" w:rsidRPr="004F1BD1" w:rsidRDefault="00A854A5" w:rsidP="001F6B8F">
      <w:pPr>
        <w:rPr>
          <w:rFonts w:ascii="Arial" w:hAnsi="Arial" w:cs="Arial"/>
          <w:sz w:val="22"/>
          <w:szCs w:val="22"/>
          <w:lang w:val="es-MX"/>
        </w:rPr>
      </w:pPr>
    </w:p>
    <w:p w14:paraId="02C35FFB" w14:textId="501C77BA" w:rsidR="00A854A5" w:rsidRPr="004F1BD1" w:rsidRDefault="00A854A5" w:rsidP="00A854A5">
      <w:pPr>
        <w:rPr>
          <w:rFonts w:ascii="Arial" w:hAnsi="Arial" w:cs="Arial"/>
          <w:sz w:val="22"/>
          <w:szCs w:val="22"/>
          <w:lang w:val="es-MX"/>
        </w:rPr>
      </w:pPr>
      <w:r w:rsidRPr="004F1BD1">
        <w:rPr>
          <w:rFonts w:ascii="Arial" w:hAnsi="Arial" w:cs="Arial"/>
          <w:sz w:val="22"/>
          <w:szCs w:val="22"/>
          <w:lang w:val="es-MX"/>
        </w:rPr>
        <w:t xml:space="preserve">Según la Alta </w:t>
      </w:r>
      <w:r w:rsidR="008D2C8E" w:rsidRPr="004F1BD1">
        <w:rPr>
          <w:rFonts w:ascii="Arial" w:hAnsi="Arial" w:cs="Arial"/>
          <w:sz w:val="22"/>
          <w:szCs w:val="22"/>
          <w:lang w:val="es-MX"/>
        </w:rPr>
        <w:t>D</w:t>
      </w:r>
      <w:r w:rsidRPr="004F1BD1">
        <w:rPr>
          <w:rFonts w:ascii="Arial" w:hAnsi="Arial" w:cs="Arial"/>
          <w:sz w:val="22"/>
          <w:szCs w:val="22"/>
          <w:lang w:val="es-MX"/>
        </w:rPr>
        <w:t>irección los dos equipos que llegarán a la final 2022 serán Brasil (</w:t>
      </w:r>
      <w:r w:rsidRPr="004F1BD1">
        <w:rPr>
          <w:rFonts w:ascii="Arial" w:hAnsi="Arial" w:cs="Arial"/>
          <w:b/>
          <w:bCs/>
          <w:sz w:val="22"/>
          <w:szCs w:val="22"/>
          <w:lang w:val="es-MX"/>
        </w:rPr>
        <w:t>49%</w:t>
      </w:r>
      <w:r w:rsidRPr="004F1BD1">
        <w:rPr>
          <w:rFonts w:ascii="Arial" w:hAnsi="Arial" w:cs="Arial"/>
          <w:sz w:val="22"/>
          <w:szCs w:val="22"/>
          <w:lang w:val="es-MX"/>
        </w:rPr>
        <w:t>) y Alemania (</w:t>
      </w:r>
      <w:r w:rsidRPr="004F1BD1">
        <w:rPr>
          <w:rFonts w:ascii="Arial" w:hAnsi="Arial" w:cs="Arial"/>
          <w:b/>
          <w:bCs/>
          <w:sz w:val="22"/>
          <w:szCs w:val="22"/>
          <w:lang w:val="es-MX"/>
        </w:rPr>
        <w:t>39%</w:t>
      </w:r>
      <w:r w:rsidRPr="004F1BD1">
        <w:rPr>
          <w:rFonts w:ascii="Arial" w:hAnsi="Arial" w:cs="Arial"/>
          <w:sz w:val="22"/>
          <w:szCs w:val="22"/>
          <w:lang w:val="es-MX"/>
        </w:rPr>
        <w:t>).</w:t>
      </w:r>
    </w:p>
    <w:p w14:paraId="12BC054E" w14:textId="707F6D60" w:rsidR="00850B21" w:rsidRPr="004F1BD1" w:rsidRDefault="00850B21" w:rsidP="00833975">
      <w:pPr>
        <w:rPr>
          <w:rFonts w:ascii="Arial" w:hAnsi="Arial" w:cs="Arial"/>
          <w:b/>
          <w:bCs/>
          <w:sz w:val="22"/>
          <w:szCs w:val="22"/>
          <w:lang w:val="es-MX"/>
        </w:rPr>
      </w:pPr>
      <w:bookmarkStart w:id="4" w:name="OLE_LINK5"/>
      <w:bookmarkEnd w:id="1"/>
    </w:p>
    <w:p w14:paraId="0EA01C5A" w14:textId="36687B5F" w:rsidR="00425953" w:rsidRPr="004F1BD1" w:rsidRDefault="00425953" w:rsidP="00425953">
      <w:pPr>
        <w:contextualSpacing/>
        <w:rPr>
          <w:rFonts w:ascii="Arial" w:hAnsi="Arial"/>
          <w:b/>
          <w:bCs/>
          <w:lang w:val="es-MX"/>
        </w:rPr>
      </w:pPr>
      <w:r w:rsidRPr="004F1BD1">
        <w:rPr>
          <w:rFonts w:ascii="Arial" w:hAnsi="Arial"/>
          <w:b/>
          <w:bCs/>
          <w:sz w:val="22"/>
          <w:szCs w:val="22"/>
          <w:lang w:val="es-MX"/>
        </w:rPr>
        <w:t xml:space="preserve">La pasión </w:t>
      </w:r>
      <w:r w:rsidR="00A854A5" w:rsidRPr="004F1BD1">
        <w:rPr>
          <w:rFonts w:ascii="Arial" w:hAnsi="Arial"/>
          <w:b/>
          <w:bCs/>
          <w:sz w:val="22"/>
          <w:szCs w:val="22"/>
          <w:lang w:val="es-MX"/>
        </w:rPr>
        <w:t xml:space="preserve">mexicana </w:t>
      </w:r>
      <w:r w:rsidR="00D06D69" w:rsidRPr="004F1BD1">
        <w:rPr>
          <w:rFonts w:ascii="Arial" w:hAnsi="Arial"/>
          <w:b/>
          <w:bCs/>
          <w:sz w:val="22"/>
          <w:szCs w:val="22"/>
          <w:lang w:val="es-MX"/>
        </w:rPr>
        <w:t xml:space="preserve">por el </w:t>
      </w:r>
      <w:r w:rsidRPr="004F1BD1">
        <w:rPr>
          <w:rFonts w:ascii="Arial" w:hAnsi="Arial"/>
          <w:b/>
          <w:bCs/>
          <w:sz w:val="22"/>
          <w:szCs w:val="22"/>
          <w:lang w:val="es-MX"/>
        </w:rPr>
        <w:t>f</w:t>
      </w:r>
      <w:r w:rsidR="00D06D69" w:rsidRPr="004F1BD1">
        <w:rPr>
          <w:rFonts w:ascii="Arial" w:hAnsi="Arial"/>
          <w:b/>
          <w:bCs/>
          <w:sz w:val="22"/>
          <w:szCs w:val="22"/>
          <w:lang w:val="es-MX"/>
        </w:rPr>
        <w:t>u</w:t>
      </w:r>
      <w:r w:rsidRPr="004F1BD1">
        <w:rPr>
          <w:rFonts w:ascii="Arial" w:hAnsi="Arial"/>
          <w:b/>
          <w:bCs/>
          <w:sz w:val="22"/>
          <w:szCs w:val="22"/>
          <w:lang w:val="es-MX"/>
        </w:rPr>
        <w:t>tbol</w:t>
      </w:r>
      <w:r w:rsidR="00223397" w:rsidRPr="004F1BD1">
        <w:rPr>
          <w:rFonts w:ascii="Arial" w:hAnsi="Arial"/>
          <w:b/>
          <w:bCs/>
          <w:sz w:val="22"/>
          <w:szCs w:val="22"/>
          <w:lang w:val="es-MX"/>
        </w:rPr>
        <w:t>*</w:t>
      </w:r>
      <w:r w:rsidR="00A854A5" w:rsidRPr="004F1BD1">
        <w:rPr>
          <w:rFonts w:ascii="Arial" w:hAnsi="Arial"/>
          <w:b/>
          <w:bCs/>
          <w:sz w:val="22"/>
          <w:szCs w:val="22"/>
          <w:lang w:val="es-MX"/>
        </w:rPr>
        <w:t xml:space="preserve"> </w:t>
      </w:r>
    </w:p>
    <w:p w14:paraId="7BAC9EF2" w14:textId="2F6C59ED" w:rsidR="00FA4CBB" w:rsidRPr="004F1BD1" w:rsidRDefault="00FA4CBB" w:rsidP="00FA4CBB">
      <w:pPr>
        <w:rPr>
          <w:rFonts w:ascii="Arial" w:hAnsi="Arial" w:cs="Arial"/>
          <w:b/>
          <w:bCs/>
          <w:sz w:val="22"/>
          <w:szCs w:val="22"/>
          <w:lang w:val="es-MX"/>
        </w:rPr>
      </w:pPr>
    </w:p>
    <w:p w14:paraId="078163BD" w14:textId="68B24D72" w:rsidR="00D06D69" w:rsidRPr="004F1BD1" w:rsidRDefault="00786871" w:rsidP="00FA4CBB">
      <w:pPr>
        <w:rPr>
          <w:rFonts w:ascii="Arial" w:hAnsi="Arial" w:cs="Arial"/>
          <w:sz w:val="22"/>
          <w:szCs w:val="22"/>
          <w:lang w:val="es-MX"/>
        </w:rPr>
      </w:pPr>
      <w:r w:rsidRPr="004F1BD1">
        <w:rPr>
          <w:rFonts w:ascii="Arial" w:hAnsi="Arial" w:cs="Arial"/>
          <w:sz w:val="22"/>
          <w:szCs w:val="22"/>
          <w:lang w:val="es-MX"/>
        </w:rPr>
        <w:t>S</w:t>
      </w:r>
      <w:r w:rsidR="00425953" w:rsidRPr="004F1BD1">
        <w:rPr>
          <w:rFonts w:ascii="Arial" w:hAnsi="Arial" w:cs="Arial"/>
          <w:sz w:val="22"/>
          <w:szCs w:val="22"/>
          <w:lang w:val="es-MX"/>
        </w:rPr>
        <w:t xml:space="preserve">olo </w:t>
      </w:r>
      <w:r w:rsidR="00425953" w:rsidRPr="004F1BD1">
        <w:rPr>
          <w:rFonts w:ascii="Arial" w:hAnsi="Arial" w:cs="Arial"/>
          <w:b/>
          <w:bCs/>
          <w:sz w:val="22"/>
          <w:szCs w:val="22"/>
          <w:lang w:val="es-MX"/>
        </w:rPr>
        <w:t>10%</w:t>
      </w:r>
      <w:r w:rsidR="00425953" w:rsidRPr="004F1BD1">
        <w:rPr>
          <w:rFonts w:ascii="Arial" w:hAnsi="Arial" w:cs="Arial"/>
          <w:sz w:val="22"/>
          <w:szCs w:val="22"/>
          <w:lang w:val="es-MX"/>
        </w:rPr>
        <w:t xml:space="preserve"> de </w:t>
      </w:r>
      <w:r w:rsidR="00D06D69" w:rsidRPr="004F1BD1">
        <w:rPr>
          <w:rFonts w:ascii="Arial" w:hAnsi="Arial" w:cs="Arial"/>
          <w:sz w:val="22"/>
          <w:szCs w:val="22"/>
          <w:lang w:val="es-MX"/>
        </w:rPr>
        <w:t>quienes respondieron la encue</w:t>
      </w:r>
      <w:r w:rsidR="001A2062" w:rsidRPr="004F1BD1">
        <w:rPr>
          <w:rFonts w:ascii="Arial" w:hAnsi="Arial" w:cs="Arial"/>
          <w:sz w:val="22"/>
          <w:szCs w:val="22"/>
          <w:lang w:val="es-MX"/>
        </w:rPr>
        <w:t>s</w:t>
      </w:r>
      <w:r w:rsidR="00D06D69" w:rsidRPr="004F1BD1">
        <w:rPr>
          <w:rFonts w:ascii="Arial" w:hAnsi="Arial" w:cs="Arial"/>
          <w:sz w:val="22"/>
          <w:szCs w:val="22"/>
          <w:lang w:val="es-MX"/>
        </w:rPr>
        <w:t>ta</w:t>
      </w:r>
      <w:r w:rsidR="00425953" w:rsidRPr="004F1BD1">
        <w:rPr>
          <w:rFonts w:ascii="Arial" w:hAnsi="Arial" w:cs="Arial"/>
          <w:sz w:val="22"/>
          <w:szCs w:val="22"/>
          <w:lang w:val="es-MX"/>
        </w:rPr>
        <w:t xml:space="preserve"> sintonizará</w:t>
      </w:r>
      <w:r w:rsidR="00D06D69" w:rsidRPr="004F1BD1">
        <w:rPr>
          <w:rFonts w:ascii="Arial" w:hAnsi="Arial" w:cs="Arial"/>
          <w:sz w:val="22"/>
          <w:szCs w:val="22"/>
          <w:lang w:val="es-MX"/>
        </w:rPr>
        <w:t>n</w:t>
      </w:r>
      <w:r w:rsidR="00425953" w:rsidRPr="004F1BD1">
        <w:rPr>
          <w:rFonts w:ascii="Arial" w:hAnsi="Arial" w:cs="Arial"/>
          <w:sz w:val="22"/>
          <w:szCs w:val="22"/>
          <w:lang w:val="es-MX"/>
        </w:rPr>
        <w:t xml:space="preserve"> todos los partidos del Mundial</w:t>
      </w:r>
      <w:r w:rsidR="008D2C8E" w:rsidRPr="004F1BD1">
        <w:rPr>
          <w:rFonts w:ascii="Arial" w:hAnsi="Arial" w:cs="Arial"/>
          <w:sz w:val="22"/>
          <w:szCs w:val="22"/>
          <w:lang w:val="es-MX"/>
        </w:rPr>
        <w:t xml:space="preserve">; </w:t>
      </w:r>
      <w:r w:rsidR="00425953" w:rsidRPr="004F1BD1">
        <w:rPr>
          <w:rFonts w:ascii="Arial" w:hAnsi="Arial" w:cs="Arial"/>
          <w:b/>
          <w:bCs/>
          <w:sz w:val="22"/>
          <w:szCs w:val="22"/>
          <w:lang w:val="es-MX"/>
        </w:rPr>
        <w:t>80%</w:t>
      </w:r>
      <w:r w:rsidR="00425953" w:rsidRPr="004F1BD1">
        <w:rPr>
          <w:rFonts w:ascii="Arial" w:hAnsi="Arial" w:cs="Arial"/>
          <w:sz w:val="22"/>
          <w:szCs w:val="22"/>
          <w:lang w:val="es-MX"/>
        </w:rPr>
        <w:t xml:space="preserve"> </w:t>
      </w:r>
      <w:r w:rsidR="00D06D69" w:rsidRPr="004F1BD1">
        <w:rPr>
          <w:rFonts w:ascii="Arial" w:hAnsi="Arial" w:cs="Arial"/>
          <w:sz w:val="22"/>
          <w:szCs w:val="22"/>
          <w:lang w:val="es-MX"/>
        </w:rPr>
        <w:t>seguirá</w:t>
      </w:r>
      <w:r w:rsidR="00425953" w:rsidRPr="004F1BD1">
        <w:rPr>
          <w:rFonts w:ascii="Arial" w:hAnsi="Arial" w:cs="Arial"/>
          <w:sz w:val="22"/>
          <w:szCs w:val="22"/>
          <w:lang w:val="es-MX"/>
        </w:rPr>
        <w:t xml:space="preserve"> </w:t>
      </w:r>
      <w:r w:rsidRPr="004F1BD1">
        <w:rPr>
          <w:rFonts w:ascii="Arial" w:hAnsi="Arial" w:cs="Arial"/>
          <w:sz w:val="22"/>
          <w:szCs w:val="22"/>
          <w:lang w:val="es-MX"/>
        </w:rPr>
        <w:t>los</w:t>
      </w:r>
      <w:r w:rsidR="00425953" w:rsidRPr="004F1BD1">
        <w:rPr>
          <w:rFonts w:ascii="Arial" w:hAnsi="Arial" w:cs="Arial"/>
          <w:sz w:val="22"/>
          <w:szCs w:val="22"/>
          <w:lang w:val="es-MX"/>
        </w:rPr>
        <w:t xml:space="preserve"> de la Selección Mexicana y de algun</w:t>
      </w:r>
      <w:r w:rsidR="00867C7B" w:rsidRPr="004F1BD1">
        <w:rPr>
          <w:rFonts w:ascii="Arial" w:hAnsi="Arial" w:cs="Arial"/>
          <w:sz w:val="22"/>
          <w:szCs w:val="22"/>
          <w:lang w:val="es-MX"/>
        </w:rPr>
        <w:t>os otros países</w:t>
      </w:r>
      <w:r w:rsidR="00425953" w:rsidRPr="004F1BD1">
        <w:rPr>
          <w:rFonts w:ascii="Arial" w:hAnsi="Arial" w:cs="Arial"/>
          <w:sz w:val="22"/>
          <w:szCs w:val="22"/>
          <w:lang w:val="es-MX"/>
        </w:rPr>
        <w:t>,</w:t>
      </w:r>
      <w:r w:rsidR="00EE02C6" w:rsidRPr="004F1BD1">
        <w:rPr>
          <w:rFonts w:ascii="Arial" w:hAnsi="Arial" w:cs="Arial"/>
          <w:sz w:val="22"/>
          <w:szCs w:val="22"/>
          <w:lang w:val="es-MX"/>
        </w:rPr>
        <w:t xml:space="preserve"> y</w:t>
      </w:r>
      <w:r w:rsidR="00425953" w:rsidRPr="004F1BD1">
        <w:rPr>
          <w:rFonts w:ascii="Arial" w:hAnsi="Arial" w:cs="Arial"/>
          <w:sz w:val="22"/>
          <w:szCs w:val="22"/>
          <w:lang w:val="es-MX"/>
        </w:rPr>
        <w:t xml:space="preserve"> </w:t>
      </w:r>
      <w:r w:rsidR="00425953" w:rsidRPr="004F1BD1">
        <w:rPr>
          <w:rFonts w:ascii="Arial" w:hAnsi="Arial" w:cs="Arial"/>
          <w:b/>
          <w:bCs/>
          <w:sz w:val="22"/>
          <w:szCs w:val="22"/>
          <w:lang w:val="es-MX"/>
        </w:rPr>
        <w:t xml:space="preserve">7% </w:t>
      </w:r>
      <w:r w:rsidR="00425953" w:rsidRPr="004F1BD1">
        <w:rPr>
          <w:rFonts w:ascii="Arial" w:hAnsi="Arial" w:cs="Arial"/>
          <w:sz w:val="22"/>
          <w:szCs w:val="22"/>
          <w:lang w:val="es-MX"/>
        </w:rPr>
        <w:t>solo</w:t>
      </w:r>
      <w:r w:rsidR="008A624D" w:rsidRPr="004F1BD1">
        <w:rPr>
          <w:rFonts w:ascii="Arial" w:hAnsi="Arial" w:cs="Arial"/>
          <w:sz w:val="22"/>
          <w:szCs w:val="22"/>
          <w:lang w:val="es-MX"/>
        </w:rPr>
        <w:t xml:space="preserve"> aquellos</w:t>
      </w:r>
      <w:r w:rsidR="00867C7B" w:rsidRPr="004F1BD1">
        <w:rPr>
          <w:rFonts w:ascii="Arial" w:hAnsi="Arial" w:cs="Arial"/>
          <w:sz w:val="22"/>
          <w:szCs w:val="22"/>
          <w:lang w:val="es-MX"/>
        </w:rPr>
        <w:t xml:space="preserve"> </w:t>
      </w:r>
      <w:r w:rsidR="00EE02C6" w:rsidRPr="004F1BD1">
        <w:rPr>
          <w:rFonts w:ascii="Arial" w:hAnsi="Arial" w:cs="Arial"/>
          <w:sz w:val="22"/>
          <w:szCs w:val="22"/>
          <w:lang w:val="es-MX"/>
        </w:rPr>
        <w:t xml:space="preserve">específicos </w:t>
      </w:r>
      <w:r w:rsidR="00425953" w:rsidRPr="004F1BD1">
        <w:rPr>
          <w:rFonts w:ascii="Arial" w:hAnsi="Arial" w:cs="Arial"/>
          <w:sz w:val="22"/>
          <w:szCs w:val="22"/>
          <w:lang w:val="es-MX"/>
        </w:rPr>
        <w:t xml:space="preserve">de la Selección Mexicana. </w:t>
      </w:r>
    </w:p>
    <w:p w14:paraId="5A6AD847" w14:textId="77777777" w:rsidR="00D06D69" w:rsidRPr="004F1BD1" w:rsidRDefault="00D06D69" w:rsidP="00FA4CBB">
      <w:pPr>
        <w:rPr>
          <w:rFonts w:ascii="Arial" w:hAnsi="Arial" w:cs="Arial"/>
          <w:sz w:val="22"/>
          <w:szCs w:val="22"/>
          <w:lang w:val="es-MX"/>
        </w:rPr>
      </w:pPr>
    </w:p>
    <w:p w14:paraId="665937F9" w14:textId="512C954D" w:rsidR="00992373" w:rsidRPr="004F1BD1" w:rsidRDefault="00786871" w:rsidP="00FA4CBB">
      <w:pPr>
        <w:rPr>
          <w:rFonts w:ascii="Arial" w:hAnsi="Arial" w:cs="Arial"/>
          <w:sz w:val="22"/>
          <w:szCs w:val="22"/>
          <w:lang w:val="es-MX"/>
        </w:rPr>
      </w:pPr>
      <w:r w:rsidRPr="004F1BD1">
        <w:rPr>
          <w:rFonts w:ascii="Arial" w:hAnsi="Arial" w:cs="Arial"/>
          <w:sz w:val="22"/>
          <w:szCs w:val="22"/>
          <w:lang w:val="es-MX"/>
        </w:rPr>
        <w:t>Más de la mitad</w:t>
      </w:r>
      <w:r w:rsidR="00425953" w:rsidRPr="004F1BD1">
        <w:rPr>
          <w:rFonts w:ascii="Arial" w:hAnsi="Arial" w:cs="Arial"/>
          <w:sz w:val="22"/>
          <w:szCs w:val="22"/>
          <w:lang w:val="es-MX"/>
        </w:rPr>
        <w:t xml:space="preserve"> de la muestra </w:t>
      </w:r>
      <w:r w:rsidRPr="004F1BD1">
        <w:rPr>
          <w:rFonts w:ascii="Arial" w:hAnsi="Arial" w:cs="Arial"/>
          <w:sz w:val="22"/>
          <w:szCs w:val="22"/>
          <w:lang w:val="es-MX"/>
        </w:rPr>
        <w:t>(</w:t>
      </w:r>
      <w:r w:rsidRPr="004F1BD1">
        <w:rPr>
          <w:rFonts w:ascii="Arial" w:hAnsi="Arial" w:cs="Arial"/>
          <w:b/>
          <w:bCs/>
          <w:sz w:val="22"/>
          <w:szCs w:val="22"/>
          <w:lang w:val="es-MX"/>
        </w:rPr>
        <w:t>55%</w:t>
      </w:r>
      <w:r w:rsidRPr="004F1BD1">
        <w:rPr>
          <w:rFonts w:ascii="Arial" w:hAnsi="Arial" w:cs="Arial"/>
          <w:sz w:val="22"/>
          <w:szCs w:val="22"/>
          <w:lang w:val="es-MX"/>
        </w:rPr>
        <w:t xml:space="preserve">) </w:t>
      </w:r>
      <w:r w:rsidR="00425953" w:rsidRPr="004F1BD1">
        <w:rPr>
          <w:rFonts w:ascii="Arial" w:hAnsi="Arial" w:cs="Arial"/>
          <w:sz w:val="22"/>
          <w:szCs w:val="22"/>
          <w:lang w:val="es-MX"/>
        </w:rPr>
        <w:t xml:space="preserve">verá </w:t>
      </w:r>
      <w:r w:rsidR="00867C7B" w:rsidRPr="004F1BD1">
        <w:rPr>
          <w:rFonts w:ascii="Arial" w:hAnsi="Arial" w:cs="Arial"/>
          <w:sz w:val="22"/>
          <w:szCs w:val="22"/>
          <w:lang w:val="es-MX"/>
        </w:rPr>
        <w:t>la competencia</w:t>
      </w:r>
      <w:r w:rsidR="00425953" w:rsidRPr="004F1BD1">
        <w:rPr>
          <w:rFonts w:ascii="Arial" w:hAnsi="Arial" w:cs="Arial"/>
          <w:sz w:val="22"/>
          <w:szCs w:val="22"/>
          <w:lang w:val="es-MX"/>
        </w:rPr>
        <w:t xml:space="preserve"> en </w:t>
      </w:r>
      <w:r w:rsidR="00EE02C6" w:rsidRPr="004F1BD1">
        <w:rPr>
          <w:rFonts w:ascii="Arial" w:hAnsi="Arial" w:cs="Arial"/>
          <w:sz w:val="22"/>
          <w:szCs w:val="22"/>
          <w:lang w:val="es-MX"/>
        </w:rPr>
        <w:t xml:space="preserve">la comodidad de su casa y </w:t>
      </w:r>
      <w:r w:rsidR="008A624D" w:rsidRPr="004F1BD1">
        <w:rPr>
          <w:rFonts w:ascii="Arial" w:hAnsi="Arial" w:cs="Arial"/>
          <w:sz w:val="22"/>
          <w:szCs w:val="22"/>
          <w:lang w:val="es-MX"/>
        </w:rPr>
        <w:t>la mayoría</w:t>
      </w:r>
      <w:r w:rsidR="00EE02C6" w:rsidRPr="004F1BD1">
        <w:rPr>
          <w:rFonts w:ascii="Arial" w:hAnsi="Arial" w:cs="Arial"/>
          <w:sz w:val="22"/>
          <w:szCs w:val="22"/>
          <w:lang w:val="es-MX"/>
        </w:rPr>
        <w:t xml:space="preserve"> lo hará reuniéndose con</w:t>
      </w:r>
      <w:r w:rsidR="00425953" w:rsidRPr="004F1BD1">
        <w:rPr>
          <w:rFonts w:ascii="Arial" w:hAnsi="Arial" w:cs="Arial"/>
          <w:sz w:val="22"/>
          <w:szCs w:val="22"/>
          <w:lang w:val="es-MX"/>
        </w:rPr>
        <w:t xml:space="preserve"> amigos </w:t>
      </w:r>
      <w:r w:rsidR="00EE02C6" w:rsidRPr="004F1BD1">
        <w:rPr>
          <w:rFonts w:ascii="Arial" w:hAnsi="Arial" w:cs="Arial"/>
          <w:sz w:val="22"/>
          <w:szCs w:val="22"/>
          <w:lang w:val="es-MX"/>
        </w:rPr>
        <w:t>y</w:t>
      </w:r>
      <w:r w:rsidR="00425953" w:rsidRPr="004F1BD1">
        <w:rPr>
          <w:rFonts w:ascii="Arial" w:hAnsi="Arial" w:cs="Arial"/>
          <w:sz w:val="22"/>
          <w:szCs w:val="22"/>
          <w:lang w:val="es-MX"/>
        </w:rPr>
        <w:t xml:space="preserve"> familiares</w:t>
      </w:r>
      <w:r w:rsidR="008A624D" w:rsidRPr="004F1BD1">
        <w:rPr>
          <w:rFonts w:ascii="Arial" w:hAnsi="Arial" w:cs="Arial"/>
          <w:sz w:val="22"/>
          <w:szCs w:val="22"/>
          <w:lang w:val="es-MX"/>
        </w:rPr>
        <w:t xml:space="preserve"> (</w:t>
      </w:r>
      <w:r w:rsidR="008A624D" w:rsidRPr="004F1BD1">
        <w:rPr>
          <w:rFonts w:ascii="Arial" w:hAnsi="Arial" w:cs="Arial"/>
          <w:b/>
          <w:bCs/>
          <w:sz w:val="22"/>
          <w:szCs w:val="22"/>
          <w:lang w:val="es-MX"/>
        </w:rPr>
        <w:t>55%</w:t>
      </w:r>
      <w:r w:rsidR="008A624D" w:rsidRPr="004F1BD1">
        <w:rPr>
          <w:rFonts w:ascii="Arial" w:hAnsi="Arial" w:cs="Arial"/>
          <w:sz w:val="22"/>
          <w:szCs w:val="22"/>
          <w:lang w:val="es-MX"/>
        </w:rPr>
        <w:t>)</w:t>
      </w:r>
      <w:r w:rsidR="00425953" w:rsidRPr="004F1BD1">
        <w:rPr>
          <w:rFonts w:ascii="Arial" w:hAnsi="Arial" w:cs="Arial"/>
          <w:sz w:val="22"/>
          <w:szCs w:val="22"/>
          <w:lang w:val="es-MX"/>
        </w:rPr>
        <w:t xml:space="preserve">. </w:t>
      </w:r>
      <w:r w:rsidR="00867C7B" w:rsidRPr="004F1BD1">
        <w:rPr>
          <w:rFonts w:ascii="Arial" w:hAnsi="Arial" w:cs="Arial"/>
          <w:sz w:val="22"/>
          <w:szCs w:val="22"/>
          <w:lang w:val="es-MX"/>
        </w:rPr>
        <w:t>Tres de cada diez (</w:t>
      </w:r>
      <w:r w:rsidR="00425953" w:rsidRPr="004F1BD1">
        <w:rPr>
          <w:rFonts w:ascii="Arial" w:hAnsi="Arial" w:cs="Arial"/>
          <w:b/>
          <w:bCs/>
          <w:sz w:val="22"/>
          <w:szCs w:val="22"/>
          <w:lang w:val="es-MX"/>
        </w:rPr>
        <w:t>31%</w:t>
      </w:r>
      <w:r w:rsidR="00867C7B" w:rsidRPr="004F1BD1">
        <w:rPr>
          <w:rFonts w:ascii="Arial" w:hAnsi="Arial" w:cs="Arial"/>
          <w:b/>
          <w:bCs/>
          <w:sz w:val="22"/>
          <w:szCs w:val="22"/>
          <w:lang w:val="es-MX"/>
        </w:rPr>
        <w:t>)</w:t>
      </w:r>
      <w:r w:rsidR="00425953" w:rsidRPr="004F1BD1">
        <w:rPr>
          <w:rFonts w:ascii="Arial" w:hAnsi="Arial" w:cs="Arial"/>
          <w:sz w:val="22"/>
          <w:szCs w:val="22"/>
          <w:lang w:val="es-MX"/>
        </w:rPr>
        <w:t xml:space="preserve"> </w:t>
      </w:r>
      <w:r w:rsidR="00EE02C6" w:rsidRPr="004F1BD1">
        <w:rPr>
          <w:rFonts w:ascii="Arial" w:hAnsi="Arial" w:cs="Arial"/>
          <w:sz w:val="22"/>
          <w:szCs w:val="22"/>
          <w:lang w:val="es-MX"/>
        </w:rPr>
        <w:t>disfrutará de</w:t>
      </w:r>
      <w:r w:rsidR="00867C7B" w:rsidRPr="004F1BD1">
        <w:rPr>
          <w:rFonts w:ascii="Arial" w:hAnsi="Arial" w:cs="Arial"/>
          <w:sz w:val="22"/>
          <w:szCs w:val="22"/>
          <w:lang w:val="es-MX"/>
        </w:rPr>
        <w:t xml:space="preserve">l mundial </w:t>
      </w:r>
      <w:r w:rsidR="00EE02C6" w:rsidRPr="004F1BD1">
        <w:rPr>
          <w:rFonts w:ascii="Arial" w:hAnsi="Arial" w:cs="Arial"/>
          <w:sz w:val="22"/>
          <w:szCs w:val="22"/>
          <w:lang w:val="es-MX"/>
        </w:rPr>
        <w:t>en</w:t>
      </w:r>
      <w:r w:rsidR="00425953" w:rsidRPr="004F1BD1">
        <w:rPr>
          <w:rFonts w:ascii="Arial" w:hAnsi="Arial" w:cs="Arial"/>
          <w:sz w:val="22"/>
          <w:szCs w:val="22"/>
          <w:lang w:val="es-MX"/>
        </w:rPr>
        <w:t xml:space="preserve"> un establecimiento o restaurante y solo </w:t>
      </w:r>
      <w:r w:rsidR="00425953" w:rsidRPr="004F1BD1">
        <w:rPr>
          <w:rFonts w:ascii="Arial" w:hAnsi="Arial" w:cs="Arial"/>
          <w:b/>
          <w:bCs/>
          <w:sz w:val="22"/>
          <w:szCs w:val="22"/>
          <w:lang w:val="es-MX"/>
        </w:rPr>
        <w:t>3%</w:t>
      </w:r>
      <w:r w:rsidR="00425953" w:rsidRPr="004F1BD1">
        <w:rPr>
          <w:rFonts w:ascii="Arial" w:hAnsi="Arial" w:cs="Arial"/>
          <w:sz w:val="22"/>
          <w:szCs w:val="22"/>
          <w:lang w:val="es-MX"/>
        </w:rPr>
        <w:t xml:space="preserve"> </w:t>
      </w:r>
      <w:r w:rsidRPr="004F1BD1">
        <w:rPr>
          <w:rFonts w:ascii="Arial" w:hAnsi="Arial" w:cs="Arial"/>
          <w:sz w:val="22"/>
          <w:szCs w:val="22"/>
          <w:lang w:val="es-MX"/>
        </w:rPr>
        <w:t>tiene contemplado realizar</w:t>
      </w:r>
      <w:r w:rsidR="00425953" w:rsidRPr="004F1BD1">
        <w:rPr>
          <w:rFonts w:ascii="Arial" w:hAnsi="Arial" w:cs="Arial"/>
          <w:sz w:val="22"/>
          <w:szCs w:val="22"/>
          <w:lang w:val="es-MX"/>
        </w:rPr>
        <w:t xml:space="preserve"> el viaje </w:t>
      </w:r>
      <w:r w:rsidR="00867C7B" w:rsidRPr="004F1BD1">
        <w:rPr>
          <w:rFonts w:ascii="Arial" w:hAnsi="Arial" w:cs="Arial"/>
          <w:sz w:val="22"/>
          <w:szCs w:val="22"/>
          <w:lang w:val="es-MX"/>
        </w:rPr>
        <w:t>al país anfitrión del</w:t>
      </w:r>
      <w:r w:rsidR="00425953" w:rsidRPr="004F1BD1">
        <w:rPr>
          <w:rFonts w:ascii="Arial" w:hAnsi="Arial" w:cs="Arial"/>
          <w:sz w:val="22"/>
          <w:szCs w:val="22"/>
          <w:lang w:val="es-MX"/>
        </w:rPr>
        <w:t xml:space="preserve"> mundial</w:t>
      </w:r>
      <w:r w:rsidR="00992373" w:rsidRPr="004F1BD1">
        <w:rPr>
          <w:rFonts w:ascii="Arial" w:hAnsi="Arial" w:cs="Arial"/>
          <w:sz w:val="22"/>
          <w:szCs w:val="22"/>
          <w:lang w:val="es-MX"/>
        </w:rPr>
        <w:t xml:space="preserve">. </w:t>
      </w:r>
    </w:p>
    <w:p w14:paraId="68A004BA" w14:textId="5DE24948" w:rsidR="00992373" w:rsidRPr="004F1BD1" w:rsidRDefault="00992373" w:rsidP="00FA4CBB">
      <w:pPr>
        <w:rPr>
          <w:rFonts w:ascii="Arial" w:hAnsi="Arial" w:cs="Arial"/>
          <w:sz w:val="22"/>
          <w:szCs w:val="22"/>
          <w:lang w:val="es-MX"/>
        </w:rPr>
      </w:pPr>
    </w:p>
    <w:p w14:paraId="146D472B" w14:textId="19D5297E" w:rsidR="00992373" w:rsidRPr="004F1BD1" w:rsidRDefault="00AD0CC9" w:rsidP="00FA4CBB">
      <w:pPr>
        <w:rPr>
          <w:rFonts w:ascii="Arial" w:hAnsi="Arial" w:cs="Arial"/>
          <w:sz w:val="22"/>
          <w:szCs w:val="22"/>
          <w:lang w:val="es-MX"/>
        </w:rPr>
      </w:pPr>
      <w:r w:rsidRPr="004F1BD1">
        <w:rPr>
          <w:rFonts w:ascii="Arial" w:hAnsi="Arial" w:cs="Arial"/>
          <w:sz w:val="22"/>
          <w:szCs w:val="22"/>
          <w:lang w:val="es-MX"/>
        </w:rPr>
        <w:lastRenderedPageBreak/>
        <w:t>Sobre</w:t>
      </w:r>
      <w:r w:rsidR="00EE02C6" w:rsidRPr="004F1BD1">
        <w:rPr>
          <w:rFonts w:ascii="Arial" w:hAnsi="Arial" w:cs="Arial"/>
          <w:sz w:val="22"/>
          <w:szCs w:val="22"/>
          <w:lang w:val="es-MX"/>
        </w:rPr>
        <w:t xml:space="preserve"> los servicios para disfrutar de la justa deportiva, e</w:t>
      </w:r>
      <w:r w:rsidR="00992373" w:rsidRPr="004F1BD1">
        <w:rPr>
          <w:rFonts w:ascii="Arial" w:hAnsi="Arial" w:cs="Arial"/>
          <w:sz w:val="22"/>
          <w:szCs w:val="22"/>
          <w:lang w:val="es-MX"/>
        </w:rPr>
        <w:t xml:space="preserve">l </w:t>
      </w:r>
      <w:r w:rsidR="00867C7B" w:rsidRPr="004F1BD1">
        <w:rPr>
          <w:rFonts w:ascii="Arial" w:hAnsi="Arial" w:cs="Arial"/>
          <w:sz w:val="22"/>
          <w:szCs w:val="22"/>
          <w:lang w:val="es-MX"/>
        </w:rPr>
        <w:t>favorito</w:t>
      </w:r>
      <w:r w:rsidR="00992373" w:rsidRPr="004F1BD1">
        <w:rPr>
          <w:rFonts w:ascii="Arial" w:hAnsi="Arial" w:cs="Arial"/>
          <w:sz w:val="22"/>
          <w:szCs w:val="22"/>
          <w:lang w:val="es-MX"/>
        </w:rPr>
        <w:t xml:space="preserve"> </w:t>
      </w:r>
      <w:r w:rsidR="00867C7B" w:rsidRPr="004F1BD1">
        <w:rPr>
          <w:rFonts w:ascii="Arial" w:hAnsi="Arial" w:cs="Arial"/>
          <w:sz w:val="22"/>
          <w:szCs w:val="22"/>
          <w:lang w:val="es-MX"/>
        </w:rPr>
        <w:t>es</w:t>
      </w:r>
      <w:r w:rsidR="00992373" w:rsidRPr="004F1BD1">
        <w:rPr>
          <w:rFonts w:ascii="Arial" w:hAnsi="Arial" w:cs="Arial"/>
          <w:sz w:val="22"/>
          <w:szCs w:val="22"/>
          <w:lang w:val="es-MX"/>
        </w:rPr>
        <w:t xml:space="preserve"> la televisión de paga (</w:t>
      </w:r>
      <w:r w:rsidR="00992373" w:rsidRPr="004F1BD1">
        <w:rPr>
          <w:rFonts w:ascii="Arial" w:hAnsi="Arial" w:cs="Arial"/>
          <w:b/>
          <w:bCs/>
          <w:sz w:val="22"/>
          <w:szCs w:val="22"/>
          <w:lang w:val="es-MX"/>
        </w:rPr>
        <w:t>69%</w:t>
      </w:r>
      <w:r w:rsidR="00992373" w:rsidRPr="004F1BD1">
        <w:rPr>
          <w:rFonts w:ascii="Arial" w:hAnsi="Arial" w:cs="Arial"/>
          <w:sz w:val="22"/>
          <w:szCs w:val="22"/>
          <w:lang w:val="es-MX"/>
        </w:rPr>
        <w:t>), seguido por la televisión abierta (</w:t>
      </w:r>
      <w:r w:rsidR="00992373" w:rsidRPr="004F1BD1">
        <w:rPr>
          <w:rFonts w:ascii="Arial" w:hAnsi="Arial" w:cs="Arial"/>
          <w:b/>
          <w:bCs/>
          <w:sz w:val="22"/>
          <w:szCs w:val="22"/>
          <w:lang w:val="es-MX"/>
        </w:rPr>
        <w:t>41%</w:t>
      </w:r>
      <w:r w:rsidR="00992373" w:rsidRPr="004F1BD1">
        <w:rPr>
          <w:rFonts w:ascii="Arial" w:hAnsi="Arial" w:cs="Arial"/>
          <w:sz w:val="22"/>
          <w:szCs w:val="22"/>
          <w:lang w:val="es-MX"/>
        </w:rPr>
        <w:t>) y</w:t>
      </w:r>
      <w:r w:rsidR="00867C7B" w:rsidRPr="004F1BD1">
        <w:rPr>
          <w:rFonts w:ascii="Arial" w:hAnsi="Arial" w:cs="Arial"/>
          <w:sz w:val="22"/>
          <w:szCs w:val="22"/>
          <w:lang w:val="es-MX"/>
        </w:rPr>
        <w:t xml:space="preserve"> el</w:t>
      </w:r>
      <w:r w:rsidR="00992373" w:rsidRPr="004F1BD1">
        <w:rPr>
          <w:rFonts w:ascii="Arial" w:hAnsi="Arial" w:cs="Arial"/>
          <w:sz w:val="22"/>
          <w:szCs w:val="22"/>
          <w:lang w:val="es-MX"/>
        </w:rPr>
        <w:t xml:space="preserve"> </w:t>
      </w:r>
      <w:proofErr w:type="spellStart"/>
      <w:r w:rsidR="00992373" w:rsidRPr="004F1BD1">
        <w:rPr>
          <w:rFonts w:ascii="Arial" w:hAnsi="Arial" w:cs="Arial"/>
          <w:i/>
          <w:iCs/>
          <w:sz w:val="22"/>
          <w:szCs w:val="22"/>
          <w:lang w:val="es-MX"/>
        </w:rPr>
        <w:t>streaming</w:t>
      </w:r>
      <w:proofErr w:type="spellEnd"/>
      <w:r w:rsidR="00992373" w:rsidRPr="004F1BD1">
        <w:rPr>
          <w:rFonts w:ascii="Arial" w:hAnsi="Arial" w:cs="Arial"/>
          <w:sz w:val="22"/>
          <w:szCs w:val="22"/>
          <w:lang w:val="es-MX"/>
        </w:rPr>
        <w:t xml:space="preserve"> (</w:t>
      </w:r>
      <w:r w:rsidR="00992373" w:rsidRPr="004F1BD1">
        <w:rPr>
          <w:rFonts w:ascii="Arial" w:hAnsi="Arial" w:cs="Arial"/>
          <w:b/>
          <w:bCs/>
          <w:sz w:val="22"/>
          <w:szCs w:val="22"/>
          <w:lang w:val="es-MX"/>
        </w:rPr>
        <w:t>36%</w:t>
      </w:r>
      <w:r w:rsidR="00992373" w:rsidRPr="004F1BD1">
        <w:rPr>
          <w:rFonts w:ascii="Arial" w:hAnsi="Arial" w:cs="Arial"/>
          <w:sz w:val="22"/>
          <w:szCs w:val="22"/>
          <w:lang w:val="es-MX"/>
        </w:rPr>
        <w:t xml:space="preserve">). Asimismo, </w:t>
      </w:r>
      <w:r w:rsidR="00867C7B" w:rsidRPr="004F1BD1">
        <w:rPr>
          <w:rFonts w:ascii="Arial" w:hAnsi="Arial" w:cs="Arial"/>
          <w:sz w:val="22"/>
          <w:szCs w:val="22"/>
          <w:lang w:val="es-MX"/>
        </w:rPr>
        <w:t>el dispositivo preferido</w:t>
      </w:r>
      <w:r w:rsidR="00992373" w:rsidRPr="004F1BD1">
        <w:rPr>
          <w:rFonts w:ascii="Arial" w:hAnsi="Arial" w:cs="Arial"/>
          <w:sz w:val="22"/>
          <w:szCs w:val="22"/>
          <w:lang w:val="es-MX"/>
        </w:rPr>
        <w:t xml:space="preserve"> para seguir el avance de</w:t>
      </w:r>
      <w:r w:rsidR="00EE02C6" w:rsidRPr="004F1BD1">
        <w:rPr>
          <w:rFonts w:ascii="Arial" w:hAnsi="Arial" w:cs="Arial"/>
          <w:sz w:val="22"/>
          <w:szCs w:val="22"/>
          <w:lang w:val="es-MX"/>
        </w:rPr>
        <w:t>l</w:t>
      </w:r>
      <w:r w:rsidR="00992373" w:rsidRPr="004F1BD1">
        <w:rPr>
          <w:rFonts w:ascii="Arial" w:hAnsi="Arial" w:cs="Arial"/>
          <w:sz w:val="22"/>
          <w:szCs w:val="22"/>
          <w:lang w:val="es-MX"/>
        </w:rPr>
        <w:t xml:space="preserve"> torneo </w:t>
      </w:r>
      <w:r w:rsidR="00F87776" w:rsidRPr="004F1BD1">
        <w:rPr>
          <w:rFonts w:ascii="Arial" w:hAnsi="Arial" w:cs="Arial"/>
          <w:sz w:val="22"/>
          <w:szCs w:val="22"/>
          <w:lang w:val="es-MX"/>
        </w:rPr>
        <w:t xml:space="preserve">es la televisión </w:t>
      </w:r>
      <w:r w:rsidR="00EE02C6" w:rsidRPr="004F1BD1">
        <w:rPr>
          <w:rFonts w:ascii="Arial" w:hAnsi="Arial" w:cs="Arial"/>
          <w:sz w:val="22"/>
          <w:szCs w:val="22"/>
          <w:lang w:val="es-MX"/>
        </w:rPr>
        <w:t>(</w:t>
      </w:r>
      <w:r w:rsidR="00EE02C6" w:rsidRPr="004F1BD1">
        <w:rPr>
          <w:rFonts w:ascii="Arial" w:hAnsi="Arial" w:cs="Arial"/>
          <w:b/>
          <w:bCs/>
          <w:sz w:val="22"/>
          <w:szCs w:val="22"/>
          <w:lang w:val="es-MX"/>
        </w:rPr>
        <w:t>73%</w:t>
      </w:r>
      <w:r w:rsidR="00EE02C6" w:rsidRPr="004F1BD1">
        <w:rPr>
          <w:rFonts w:ascii="Arial" w:hAnsi="Arial" w:cs="Arial"/>
          <w:sz w:val="22"/>
          <w:szCs w:val="22"/>
          <w:lang w:val="es-MX"/>
        </w:rPr>
        <w:t>)</w:t>
      </w:r>
      <w:r w:rsidR="00F87776" w:rsidRPr="004F1BD1">
        <w:rPr>
          <w:rFonts w:ascii="Arial" w:hAnsi="Arial" w:cs="Arial"/>
          <w:sz w:val="22"/>
          <w:szCs w:val="22"/>
          <w:lang w:val="es-MX"/>
        </w:rPr>
        <w:t>, seguida por</w:t>
      </w:r>
      <w:r w:rsidR="00EE02C6" w:rsidRPr="004F1BD1">
        <w:rPr>
          <w:rFonts w:ascii="Arial" w:hAnsi="Arial" w:cs="Arial"/>
          <w:sz w:val="22"/>
          <w:szCs w:val="22"/>
          <w:lang w:val="es-MX"/>
        </w:rPr>
        <w:t xml:space="preserve"> los </w:t>
      </w:r>
      <w:r w:rsidR="00EE02C6" w:rsidRPr="004F1BD1">
        <w:rPr>
          <w:rFonts w:ascii="Arial" w:hAnsi="Arial" w:cs="Arial"/>
          <w:i/>
          <w:iCs/>
          <w:sz w:val="22"/>
          <w:szCs w:val="22"/>
          <w:lang w:val="es-MX"/>
        </w:rPr>
        <w:t>smartphones</w:t>
      </w:r>
      <w:r w:rsidR="00F87776" w:rsidRPr="004F1BD1">
        <w:rPr>
          <w:rFonts w:ascii="Arial" w:hAnsi="Arial" w:cs="Arial"/>
          <w:sz w:val="22"/>
          <w:szCs w:val="22"/>
          <w:lang w:val="es-MX"/>
        </w:rPr>
        <w:t xml:space="preserve"> (40%)</w:t>
      </w:r>
      <w:r w:rsidR="00D06D69" w:rsidRPr="004F1BD1">
        <w:rPr>
          <w:rFonts w:ascii="Arial" w:hAnsi="Arial" w:cs="Arial"/>
          <w:sz w:val="22"/>
          <w:szCs w:val="22"/>
          <w:lang w:val="es-MX"/>
        </w:rPr>
        <w:t>;</w:t>
      </w:r>
      <w:r w:rsidR="00992373" w:rsidRPr="004F1BD1">
        <w:rPr>
          <w:rFonts w:ascii="Arial" w:hAnsi="Arial" w:cs="Arial"/>
          <w:sz w:val="22"/>
          <w:szCs w:val="22"/>
          <w:lang w:val="es-MX"/>
        </w:rPr>
        <w:t xml:space="preserve"> </w:t>
      </w:r>
      <w:r w:rsidR="00EE02C6" w:rsidRPr="004F1BD1">
        <w:rPr>
          <w:rFonts w:ascii="Arial" w:hAnsi="Arial" w:cs="Arial"/>
          <w:sz w:val="22"/>
          <w:szCs w:val="22"/>
          <w:lang w:val="es-MX"/>
        </w:rPr>
        <w:t xml:space="preserve">solo </w:t>
      </w:r>
      <w:r w:rsidR="00EE02C6" w:rsidRPr="004F1BD1">
        <w:rPr>
          <w:rFonts w:ascii="Arial" w:hAnsi="Arial" w:cs="Arial"/>
          <w:b/>
          <w:bCs/>
          <w:sz w:val="22"/>
          <w:szCs w:val="22"/>
          <w:lang w:val="es-MX"/>
        </w:rPr>
        <w:t>19%</w:t>
      </w:r>
      <w:r w:rsidR="00EE02C6" w:rsidRPr="004F1BD1">
        <w:rPr>
          <w:rFonts w:ascii="Arial" w:hAnsi="Arial" w:cs="Arial"/>
          <w:sz w:val="22"/>
          <w:szCs w:val="22"/>
          <w:lang w:val="es-MX"/>
        </w:rPr>
        <w:t xml:space="preserve"> prefiere hacerlo a través de </w:t>
      </w:r>
      <w:r w:rsidR="00F87776" w:rsidRPr="004F1BD1">
        <w:rPr>
          <w:rFonts w:ascii="Arial" w:hAnsi="Arial" w:cs="Arial"/>
          <w:sz w:val="22"/>
          <w:szCs w:val="22"/>
          <w:lang w:val="es-MX"/>
        </w:rPr>
        <w:t>una</w:t>
      </w:r>
      <w:r w:rsidR="00992373" w:rsidRPr="004F1BD1">
        <w:rPr>
          <w:rFonts w:ascii="Arial" w:hAnsi="Arial" w:cs="Arial"/>
          <w:sz w:val="22"/>
          <w:szCs w:val="22"/>
          <w:lang w:val="es-MX"/>
        </w:rPr>
        <w:t xml:space="preserve"> computador</w:t>
      </w:r>
      <w:r w:rsidR="00EE02C6" w:rsidRPr="004F1BD1">
        <w:rPr>
          <w:rFonts w:ascii="Arial" w:hAnsi="Arial" w:cs="Arial"/>
          <w:sz w:val="22"/>
          <w:szCs w:val="22"/>
          <w:lang w:val="es-MX"/>
        </w:rPr>
        <w:t>a</w:t>
      </w:r>
      <w:r w:rsidR="00992373" w:rsidRPr="004F1BD1">
        <w:rPr>
          <w:rFonts w:ascii="Arial" w:hAnsi="Arial" w:cs="Arial"/>
          <w:sz w:val="22"/>
          <w:szCs w:val="22"/>
          <w:lang w:val="es-MX"/>
        </w:rPr>
        <w:t>.</w:t>
      </w:r>
      <w:r w:rsidRPr="004F1BD1">
        <w:rPr>
          <w:rFonts w:ascii="Arial" w:hAnsi="Arial" w:cs="Arial"/>
          <w:sz w:val="22"/>
          <w:szCs w:val="22"/>
          <w:lang w:val="es-MX"/>
        </w:rPr>
        <w:t xml:space="preserve"> Respecto al uso de redes sociales</w:t>
      </w:r>
      <w:r w:rsidR="00F87776" w:rsidRPr="004F1BD1">
        <w:rPr>
          <w:rFonts w:ascii="Arial" w:hAnsi="Arial" w:cs="Arial"/>
          <w:sz w:val="22"/>
          <w:szCs w:val="22"/>
          <w:lang w:val="es-MX"/>
        </w:rPr>
        <w:t xml:space="preserve">, </w:t>
      </w:r>
      <w:r w:rsidR="00992373" w:rsidRPr="004F1BD1">
        <w:rPr>
          <w:rFonts w:ascii="Arial" w:hAnsi="Arial" w:cs="Arial"/>
          <w:sz w:val="22"/>
          <w:szCs w:val="22"/>
          <w:lang w:val="es-MX"/>
        </w:rPr>
        <w:t>YouTube</w:t>
      </w:r>
      <w:r w:rsidRPr="004F1BD1">
        <w:rPr>
          <w:rFonts w:ascii="Arial" w:hAnsi="Arial" w:cs="Arial"/>
          <w:sz w:val="22"/>
          <w:szCs w:val="22"/>
          <w:lang w:val="es-MX"/>
        </w:rPr>
        <w:t xml:space="preserve"> ser</w:t>
      </w:r>
      <w:r w:rsidR="00033E91" w:rsidRPr="004F1BD1">
        <w:rPr>
          <w:rFonts w:ascii="Arial" w:hAnsi="Arial" w:cs="Arial"/>
          <w:sz w:val="22"/>
          <w:szCs w:val="22"/>
          <w:lang w:val="es-MX"/>
        </w:rPr>
        <w:t>á</w:t>
      </w:r>
      <w:r w:rsidRPr="004F1BD1">
        <w:rPr>
          <w:rFonts w:ascii="Arial" w:hAnsi="Arial" w:cs="Arial"/>
          <w:sz w:val="22"/>
          <w:szCs w:val="22"/>
          <w:lang w:val="es-MX"/>
        </w:rPr>
        <w:t xml:space="preserve"> la más usada</w:t>
      </w:r>
      <w:r w:rsidR="00992373" w:rsidRPr="004F1BD1">
        <w:rPr>
          <w:rFonts w:ascii="Arial" w:hAnsi="Arial" w:cs="Arial"/>
          <w:sz w:val="22"/>
          <w:szCs w:val="22"/>
          <w:lang w:val="es-MX"/>
        </w:rPr>
        <w:t xml:space="preserve"> (</w:t>
      </w:r>
      <w:r w:rsidR="00992373" w:rsidRPr="004F1BD1">
        <w:rPr>
          <w:rFonts w:ascii="Arial" w:hAnsi="Arial" w:cs="Arial"/>
          <w:b/>
          <w:bCs/>
          <w:sz w:val="22"/>
          <w:szCs w:val="22"/>
          <w:lang w:val="es-MX"/>
        </w:rPr>
        <w:t>30%</w:t>
      </w:r>
      <w:r w:rsidR="00992373" w:rsidRPr="004F1BD1">
        <w:rPr>
          <w:rFonts w:ascii="Arial" w:hAnsi="Arial" w:cs="Arial"/>
          <w:sz w:val="22"/>
          <w:szCs w:val="22"/>
          <w:lang w:val="es-MX"/>
        </w:rPr>
        <w:t>),</w:t>
      </w:r>
      <w:r w:rsidRPr="004F1BD1">
        <w:rPr>
          <w:rFonts w:ascii="Arial" w:hAnsi="Arial" w:cs="Arial"/>
          <w:sz w:val="22"/>
          <w:szCs w:val="22"/>
          <w:lang w:val="es-MX"/>
        </w:rPr>
        <w:t xml:space="preserve"> seguida </w:t>
      </w:r>
      <w:r w:rsidR="00D06D69" w:rsidRPr="004F1BD1">
        <w:rPr>
          <w:rFonts w:ascii="Arial" w:hAnsi="Arial" w:cs="Arial"/>
          <w:sz w:val="22"/>
          <w:szCs w:val="22"/>
          <w:lang w:val="es-MX"/>
        </w:rPr>
        <w:t xml:space="preserve">por </w:t>
      </w:r>
      <w:r w:rsidR="00992373" w:rsidRPr="004F1BD1">
        <w:rPr>
          <w:rFonts w:ascii="Arial" w:hAnsi="Arial" w:cs="Arial"/>
          <w:sz w:val="22"/>
          <w:szCs w:val="22"/>
          <w:lang w:val="es-MX"/>
        </w:rPr>
        <w:t>Twitter (</w:t>
      </w:r>
      <w:r w:rsidR="00992373" w:rsidRPr="004F1BD1">
        <w:rPr>
          <w:rFonts w:ascii="Arial" w:hAnsi="Arial" w:cs="Arial"/>
          <w:b/>
          <w:bCs/>
          <w:sz w:val="22"/>
          <w:szCs w:val="22"/>
          <w:lang w:val="es-MX"/>
        </w:rPr>
        <w:t>28%</w:t>
      </w:r>
      <w:r w:rsidR="00992373" w:rsidRPr="004F1BD1">
        <w:rPr>
          <w:rFonts w:ascii="Arial" w:hAnsi="Arial" w:cs="Arial"/>
          <w:sz w:val="22"/>
          <w:szCs w:val="22"/>
          <w:lang w:val="es-MX"/>
        </w:rPr>
        <w:t>) y Facebook (</w:t>
      </w:r>
      <w:r w:rsidR="00992373" w:rsidRPr="004F1BD1">
        <w:rPr>
          <w:rFonts w:ascii="Arial" w:hAnsi="Arial" w:cs="Arial"/>
          <w:b/>
          <w:bCs/>
          <w:sz w:val="22"/>
          <w:szCs w:val="22"/>
          <w:lang w:val="es-MX"/>
        </w:rPr>
        <w:t>27%</w:t>
      </w:r>
      <w:r w:rsidR="00992373" w:rsidRPr="004F1BD1">
        <w:rPr>
          <w:rFonts w:ascii="Arial" w:hAnsi="Arial" w:cs="Arial"/>
          <w:sz w:val="22"/>
          <w:szCs w:val="22"/>
          <w:lang w:val="es-MX"/>
        </w:rPr>
        <w:t xml:space="preserve">). </w:t>
      </w:r>
    </w:p>
    <w:p w14:paraId="2AC482B3" w14:textId="77777777" w:rsidR="00397CD7" w:rsidRPr="004F1BD1" w:rsidRDefault="00397CD7" w:rsidP="00FA4CBB">
      <w:pPr>
        <w:rPr>
          <w:rFonts w:ascii="Arial" w:hAnsi="Arial" w:cs="Arial"/>
          <w:sz w:val="22"/>
          <w:szCs w:val="22"/>
          <w:lang w:val="es-MX"/>
        </w:rPr>
      </w:pPr>
    </w:p>
    <w:p w14:paraId="4D3CE6E0" w14:textId="7F082AFC" w:rsidR="00992373" w:rsidRPr="004F1BD1" w:rsidRDefault="00992373" w:rsidP="00FA4CBB">
      <w:pPr>
        <w:rPr>
          <w:rFonts w:ascii="Arial" w:hAnsi="Arial" w:cs="Arial"/>
          <w:sz w:val="22"/>
          <w:szCs w:val="22"/>
          <w:lang w:val="es-MX"/>
        </w:rPr>
      </w:pPr>
      <w:r w:rsidRPr="004F1BD1">
        <w:rPr>
          <w:rFonts w:ascii="Arial" w:hAnsi="Arial" w:cs="Arial"/>
          <w:sz w:val="22"/>
          <w:szCs w:val="22"/>
          <w:lang w:val="es-MX"/>
        </w:rPr>
        <w:t xml:space="preserve">En cuanto a la compra </w:t>
      </w:r>
      <w:r w:rsidR="00F87776" w:rsidRPr="004F1BD1">
        <w:rPr>
          <w:rFonts w:ascii="Arial" w:hAnsi="Arial" w:cs="Arial"/>
          <w:sz w:val="22"/>
          <w:szCs w:val="22"/>
          <w:lang w:val="es-MX"/>
        </w:rPr>
        <w:t>de</w:t>
      </w:r>
      <w:r w:rsidR="00AD0CC9" w:rsidRPr="004F1BD1">
        <w:rPr>
          <w:rFonts w:ascii="Arial" w:hAnsi="Arial" w:cs="Arial"/>
          <w:sz w:val="22"/>
          <w:szCs w:val="22"/>
          <w:lang w:val="es-MX"/>
        </w:rPr>
        <w:t xml:space="preserve"> </w:t>
      </w:r>
      <w:r w:rsidR="00F87776" w:rsidRPr="004F1BD1">
        <w:rPr>
          <w:rFonts w:ascii="Arial" w:hAnsi="Arial" w:cs="Arial"/>
          <w:sz w:val="22"/>
          <w:szCs w:val="22"/>
          <w:lang w:val="es-MX"/>
        </w:rPr>
        <w:t>mercancía relacionad</w:t>
      </w:r>
      <w:r w:rsidR="00D06D69" w:rsidRPr="004F1BD1">
        <w:rPr>
          <w:rFonts w:ascii="Arial" w:hAnsi="Arial" w:cs="Arial"/>
          <w:sz w:val="22"/>
          <w:szCs w:val="22"/>
          <w:lang w:val="es-MX"/>
        </w:rPr>
        <w:t>a</w:t>
      </w:r>
      <w:r w:rsidR="00F87776" w:rsidRPr="004F1BD1">
        <w:rPr>
          <w:rFonts w:ascii="Arial" w:hAnsi="Arial" w:cs="Arial"/>
          <w:sz w:val="22"/>
          <w:szCs w:val="22"/>
          <w:lang w:val="es-MX"/>
        </w:rPr>
        <w:t xml:space="preserve"> con el mundial</w:t>
      </w:r>
      <w:r w:rsidRPr="004F1BD1">
        <w:rPr>
          <w:rFonts w:ascii="Arial" w:hAnsi="Arial" w:cs="Arial"/>
          <w:sz w:val="22"/>
          <w:szCs w:val="22"/>
          <w:lang w:val="es-MX"/>
        </w:rPr>
        <w:t xml:space="preserve">, </w:t>
      </w:r>
      <w:r w:rsidRPr="004F1BD1">
        <w:rPr>
          <w:rFonts w:ascii="Arial" w:hAnsi="Arial" w:cs="Arial"/>
          <w:b/>
          <w:bCs/>
          <w:sz w:val="22"/>
          <w:szCs w:val="22"/>
          <w:lang w:val="es-MX"/>
        </w:rPr>
        <w:t>32%</w:t>
      </w:r>
      <w:r w:rsidRPr="004F1BD1">
        <w:rPr>
          <w:rFonts w:ascii="Arial" w:hAnsi="Arial" w:cs="Arial"/>
          <w:sz w:val="22"/>
          <w:szCs w:val="22"/>
          <w:lang w:val="es-MX"/>
        </w:rPr>
        <w:t xml:space="preserve"> de la Alta Dirección adquirirá la camiseta de la Selección Mexicana</w:t>
      </w:r>
      <w:r w:rsidR="00F87776" w:rsidRPr="004F1BD1">
        <w:rPr>
          <w:rFonts w:ascii="Arial" w:hAnsi="Arial" w:cs="Arial"/>
          <w:sz w:val="22"/>
          <w:szCs w:val="22"/>
          <w:lang w:val="es-MX"/>
        </w:rPr>
        <w:t>;</w:t>
      </w:r>
      <w:r w:rsidRPr="004F1BD1">
        <w:rPr>
          <w:rFonts w:ascii="Arial" w:hAnsi="Arial" w:cs="Arial"/>
          <w:sz w:val="22"/>
          <w:szCs w:val="22"/>
          <w:lang w:val="es-MX"/>
        </w:rPr>
        <w:t xml:space="preserve"> </w:t>
      </w:r>
      <w:r w:rsidRPr="004F1BD1">
        <w:rPr>
          <w:rFonts w:ascii="Arial" w:hAnsi="Arial" w:cs="Arial"/>
          <w:b/>
          <w:bCs/>
          <w:sz w:val="22"/>
          <w:szCs w:val="22"/>
          <w:lang w:val="es-MX"/>
        </w:rPr>
        <w:t>20%</w:t>
      </w:r>
      <w:r w:rsidR="00F87776" w:rsidRPr="004F1BD1">
        <w:rPr>
          <w:rFonts w:ascii="Arial" w:hAnsi="Arial" w:cs="Arial"/>
          <w:sz w:val="22"/>
          <w:szCs w:val="22"/>
          <w:lang w:val="es-MX"/>
        </w:rPr>
        <w:t>,</w:t>
      </w:r>
      <w:r w:rsidRPr="004F1BD1">
        <w:rPr>
          <w:rFonts w:ascii="Arial" w:hAnsi="Arial" w:cs="Arial"/>
          <w:sz w:val="22"/>
          <w:szCs w:val="22"/>
          <w:lang w:val="es-MX"/>
        </w:rPr>
        <w:t xml:space="preserve"> productos de consumo</w:t>
      </w:r>
      <w:r w:rsidR="00F87776" w:rsidRPr="004F1BD1">
        <w:rPr>
          <w:rFonts w:ascii="Arial" w:hAnsi="Arial" w:cs="Arial"/>
          <w:sz w:val="22"/>
          <w:szCs w:val="22"/>
          <w:lang w:val="es-MX"/>
        </w:rPr>
        <w:t xml:space="preserve"> </w:t>
      </w:r>
      <w:r w:rsidR="00AD0CC9" w:rsidRPr="004F1BD1">
        <w:rPr>
          <w:rFonts w:ascii="Arial" w:hAnsi="Arial" w:cs="Arial"/>
          <w:sz w:val="22"/>
          <w:szCs w:val="22"/>
          <w:lang w:val="es-MX"/>
        </w:rPr>
        <w:t xml:space="preserve">como refrescos, dulces, pastelillos, </w:t>
      </w:r>
      <w:r w:rsidR="00D06D69" w:rsidRPr="004F1BD1">
        <w:rPr>
          <w:rFonts w:ascii="Arial" w:hAnsi="Arial" w:cs="Arial"/>
          <w:sz w:val="22"/>
          <w:szCs w:val="22"/>
          <w:lang w:val="es-MX"/>
        </w:rPr>
        <w:t>entre otros,</w:t>
      </w:r>
      <w:r w:rsidR="00033E91" w:rsidRPr="004F1BD1">
        <w:rPr>
          <w:rFonts w:ascii="Arial" w:hAnsi="Arial" w:cs="Arial"/>
          <w:sz w:val="22"/>
          <w:szCs w:val="22"/>
          <w:lang w:val="es-MX"/>
        </w:rPr>
        <w:t xml:space="preserve"> y </w:t>
      </w:r>
      <w:r w:rsidR="00CC7B6F" w:rsidRPr="004F1BD1">
        <w:rPr>
          <w:rFonts w:ascii="Arial" w:hAnsi="Arial" w:cs="Arial"/>
          <w:b/>
          <w:bCs/>
          <w:sz w:val="22"/>
          <w:szCs w:val="22"/>
          <w:lang w:val="es-MX"/>
        </w:rPr>
        <w:t>12%</w:t>
      </w:r>
      <w:r w:rsidR="00F87776" w:rsidRPr="004F1BD1">
        <w:rPr>
          <w:rFonts w:ascii="Arial" w:hAnsi="Arial" w:cs="Arial"/>
          <w:sz w:val="22"/>
          <w:szCs w:val="22"/>
          <w:lang w:val="es-MX"/>
        </w:rPr>
        <w:t>,</w:t>
      </w:r>
      <w:r w:rsidR="00CC7B6F" w:rsidRPr="004F1BD1">
        <w:rPr>
          <w:rFonts w:ascii="Arial" w:hAnsi="Arial" w:cs="Arial"/>
          <w:sz w:val="22"/>
          <w:szCs w:val="22"/>
          <w:lang w:val="es-MX"/>
        </w:rPr>
        <w:t xml:space="preserve"> artículos deportivos. Cabe destacar que</w:t>
      </w:r>
      <w:r w:rsidR="00D06D69" w:rsidRPr="004F1BD1">
        <w:rPr>
          <w:rFonts w:ascii="Arial" w:hAnsi="Arial" w:cs="Arial"/>
          <w:sz w:val="22"/>
          <w:szCs w:val="22"/>
          <w:lang w:val="es-MX"/>
        </w:rPr>
        <w:t xml:space="preserve"> </w:t>
      </w:r>
      <w:r w:rsidR="00CC7B6F" w:rsidRPr="004F1BD1">
        <w:rPr>
          <w:rFonts w:ascii="Arial" w:hAnsi="Arial" w:cs="Arial"/>
          <w:b/>
          <w:bCs/>
          <w:sz w:val="22"/>
          <w:szCs w:val="22"/>
          <w:lang w:val="es-MX"/>
        </w:rPr>
        <w:t>47%</w:t>
      </w:r>
      <w:r w:rsidR="00CC7B6F" w:rsidRPr="004F1BD1">
        <w:rPr>
          <w:rFonts w:ascii="Arial" w:hAnsi="Arial" w:cs="Arial"/>
          <w:sz w:val="22"/>
          <w:szCs w:val="22"/>
          <w:lang w:val="es-MX"/>
        </w:rPr>
        <w:t xml:space="preserve"> </w:t>
      </w:r>
      <w:r w:rsidR="00AD0CC9" w:rsidRPr="004F1BD1">
        <w:rPr>
          <w:rFonts w:ascii="Arial" w:hAnsi="Arial" w:cs="Arial"/>
          <w:sz w:val="22"/>
          <w:szCs w:val="22"/>
          <w:lang w:val="es-MX"/>
        </w:rPr>
        <w:t>afirma que no</w:t>
      </w:r>
      <w:r w:rsidR="00CC7B6F" w:rsidRPr="004F1BD1">
        <w:rPr>
          <w:rFonts w:ascii="Arial" w:hAnsi="Arial" w:cs="Arial"/>
          <w:sz w:val="22"/>
          <w:szCs w:val="22"/>
          <w:lang w:val="es-MX"/>
        </w:rPr>
        <w:t xml:space="preserve"> realizará ninguna compra al respecto. </w:t>
      </w:r>
    </w:p>
    <w:p w14:paraId="776609DE" w14:textId="20958176" w:rsidR="00397CD7" w:rsidRPr="004F1BD1" w:rsidRDefault="00397CD7" w:rsidP="00FA4CBB">
      <w:pPr>
        <w:rPr>
          <w:rFonts w:ascii="Arial" w:hAnsi="Arial" w:cs="Arial"/>
          <w:sz w:val="22"/>
          <w:szCs w:val="22"/>
          <w:lang w:val="es-MX"/>
        </w:rPr>
      </w:pPr>
    </w:p>
    <w:p w14:paraId="539D647D" w14:textId="25612941" w:rsidR="00FA4CBB" w:rsidRPr="004F1BD1" w:rsidRDefault="00144040" w:rsidP="00FA4CBB">
      <w:pPr>
        <w:rPr>
          <w:rFonts w:ascii="Arial" w:hAnsi="Arial" w:cs="Arial"/>
          <w:sz w:val="22"/>
          <w:szCs w:val="22"/>
          <w:lang w:val="es-MX"/>
        </w:rPr>
      </w:pPr>
      <w:r w:rsidRPr="004F1BD1">
        <w:rPr>
          <w:rFonts w:ascii="Arial" w:hAnsi="Arial" w:cs="Arial"/>
          <w:sz w:val="22"/>
          <w:szCs w:val="22"/>
          <w:lang w:val="es-MX"/>
        </w:rPr>
        <w:t>“</w:t>
      </w:r>
      <w:r w:rsidR="003C3D02" w:rsidRPr="004F1BD1">
        <w:rPr>
          <w:rFonts w:ascii="Arial" w:hAnsi="Arial" w:cs="Arial"/>
          <w:sz w:val="22"/>
          <w:szCs w:val="22"/>
          <w:lang w:val="es-MX"/>
        </w:rPr>
        <w:t>E</w:t>
      </w:r>
      <w:r w:rsidRPr="004F1BD1">
        <w:rPr>
          <w:rFonts w:ascii="Arial" w:hAnsi="Arial" w:cs="Arial"/>
          <w:sz w:val="22"/>
          <w:szCs w:val="22"/>
          <w:lang w:val="es-MX"/>
        </w:rPr>
        <w:t xml:space="preserve">l </w:t>
      </w:r>
      <w:r w:rsidR="00DF27DE" w:rsidRPr="004F1BD1">
        <w:rPr>
          <w:rFonts w:ascii="Arial" w:hAnsi="Arial" w:cs="Arial"/>
          <w:sz w:val="22"/>
          <w:szCs w:val="22"/>
          <w:lang w:val="es-MX"/>
        </w:rPr>
        <w:t>futbol</w:t>
      </w:r>
      <w:r w:rsidR="003C3D02" w:rsidRPr="004F1BD1">
        <w:rPr>
          <w:rFonts w:ascii="Arial" w:hAnsi="Arial" w:cs="Arial"/>
          <w:sz w:val="22"/>
          <w:szCs w:val="22"/>
          <w:lang w:val="es-MX"/>
        </w:rPr>
        <w:t xml:space="preserve">, </w:t>
      </w:r>
      <w:r w:rsidR="00DF27DE" w:rsidRPr="004F1BD1">
        <w:rPr>
          <w:rFonts w:ascii="Arial" w:hAnsi="Arial" w:cs="Arial"/>
          <w:sz w:val="22"/>
          <w:szCs w:val="22"/>
          <w:lang w:val="es-MX"/>
        </w:rPr>
        <w:t>como cualquier otro deporte</w:t>
      </w:r>
      <w:r w:rsidR="00A05D8A" w:rsidRPr="004F1BD1">
        <w:rPr>
          <w:rFonts w:ascii="Arial" w:hAnsi="Arial" w:cs="Arial"/>
          <w:sz w:val="22"/>
          <w:szCs w:val="22"/>
          <w:lang w:val="es-MX"/>
        </w:rPr>
        <w:t>,</w:t>
      </w:r>
      <w:r w:rsidR="00DF27DE" w:rsidRPr="004F1BD1">
        <w:rPr>
          <w:rFonts w:ascii="Arial" w:hAnsi="Arial" w:cs="Arial"/>
          <w:sz w:val="22"/>
          <w:szCs w:val="22"/>
          <w:lang w:val="es-MX"/>
        </w:rPr>
        <w:t xml:space="preserve"> genera dinámicas </w:t>
      </w:r>
      <w:r w:rsidR="005D2DAC" w:rsidRPr="004F1BD1">
        <w:rPr>
          <w:rFonts w:ascii="Arial" w:hAnsi="Arial" w:cs="Arial"/>
          <w:sz w:val="22"/>
          <w:szCs w:val="22"/>
          <w:lang w:val="es-MX"/>
        </w:rPr>
        <w:t xml:space="preserve">de negocio </w:t>
      </w:r>
      <w:r w:rsidR="00CA5310" w:rsidRPr="004F1BD1">
        <w:rPr>
          <w:rFonts w:ascii="Arial" w:hAnsi="Arial" w:cs="Arial"/>
          <w:sz w:val="22"/>
          <w:szCs w:val="22"/>
          <w:lang w:val="es-MX"/>
        </w:rPr>
        <w:t xml:space="preserve">y más en una copa del mundo, </w:t>
      </w:r>
      <w:r w:rsidR="000E3844" w:rsidRPr="004F1BD1">
        <w:rPr>
          <w:rFonts w:ascii="Arial" w:hAnsi="Arial" w:cs="Arial"/>
          <w:sz w:val="22"/>
          <w:szCs w:val="22"/>
          <w:lang w:val="es-MX"/>
        </w:rPr>
        <w:t xml:space="preserve">en donde </w:t>
      </w:r>
      <w:r w:rsidR="00287CC8" w:rsidRPr="004F1BD1">
        <w:rPr>
          <w:rFonts w:ascii="Arial" w:hAnsi="Arial" w:cs="Arial"/>
          <w:sz w:val="22"/>
          <w:szCs w:val="22"/>
          <w:lang w:val="es-MX"/>
        </w:rPr>
        <w:t>diversas industrias como la de entretenimiento, productos de consumo</w:t>
      </w:r>
      <w:r w:rsidR="00A05D8A" w:rsidRPr="004F1BD1">
        <w:rPr>
          <w:rFonts w:ascii="Arial" w:hAnsi="Arial" w:cs="Arial"/>
          <w:sz w:val="22"/>
          <w:szCs w:val="22"/>
          <w:lang w:val="es-MX"/>
        </w:rPr>
        <w:t>,</w:t>
      </w:r>
      <w:r w:rsidR="00D15ED5" w:rsidRPr="004F1BD1">
        <w:rPr>
          <w:rFonts w:ascii="Arial" w:hAnsi="Arial" w:cs="Arial"/>
          <w:sz w:val="22"/>
          <w:szCs w:val="22"/>
          <w:lang w:val="es-MX"/>
        </w:rPr>
        <w:t xml:space="preserve"> </w:t>
      </w:r>
      <w:r w:rsidR="003C3D02" w:rsidRPr="004F1BD1">
        <w:rPr>
          <w:rFonts w:ascii="Arial" w:hAnsi="Arial" w:cs="Arial"/>
          <w:sz w:val="22"/>
          <w:szCs w:val="22"/>
          <w:lang w:val="es-MX"/>
        </w:rPr>
        <w:t>hotelería y transporte</w:t>
      </w:r>
      <w:r w:rsidR="00CA5310" w:rsidRPr="004F1BD1">
        <w:rPr>
          <w:rFonts w:ascii="Arial" w:hAnsi="Arial" w:cs="Arial"/>
          <w:sz w:val="22"/>
          <w:szCs w:val="22"/>
          <w:lang w:val="es-MX"/>
        </w:rPr>
        <w:t>, entre otras</w:t>
      </w:r>
      <w:r w:rsidR="00E62010" w:rsidRPr="004F1BD1">
        <w:rPr>
          <w:rFonts w:ascii="Arial" w:hAnsi="Arial" w:cs="Arial"/>
          <w:sz w:val="22"/>
          <w:szCs w:val="22"/>
          <w:lang w:val="es-MX"/>
        </w:rPr>
        <w:t xml:space="preserve">, </w:t>
      </w:r>
      <w:r w:rsidR="00017E61" w:rsidRPr="004F1BD1">
        <w:rPr>
          <w:rFonts w:ascii="Arial" w:hAnsi="Arial" w:cs="Arial"/>
          <w:sz w:val="22"/>
          <w:szCs w:val="22"/>
          <w:lang w:val="es-MX"/>
        </w:rPr>
        <w:t>captan</w:t>
      </w:r>
      <w:r w:rsidR="005365C7" w:rsidRPr="004F1BD1">
        <w:rPr>
          <w:rFonts w:ascii="Arial" w:hAnsi="Arial" w:cs="Arial"/>
          <w:sz w:val="22"/>
          <w:szCs w:val="22"/>
          <w:lang w:val="es-MX"/>
        </w:rPr>
        <w:t xml:space="preserve"> la</w:t>
      </w:r>
      <w:r w:rsidR="003C3D02" w:rsidRPr="004F1BD1">
        <w:rPr>
          <w:rFonts w:ascii="Arial" w:hAnsi="Arial" w:cs="Arial"/>
          <w:sz w:val="22"/>
          <w:szCs w:val="22"/>
          <w:lang w:val="es-MX"/>
        </w:rPr>
        <w:t>s</w:t>
      </w:r>
      <w:r w:rsidR="005365C7" w:rsidRPr="004F1BD1">
        <w:rPr>
          <w:rFonts w:ascii="Arial" w:hAnsi="Arial" w:cs="Arial"/>
          <w:sz w:val="22"/>
          <w:szCs w:val="22"/>
          <w:lang w:val="es-MX"/>
        </w:rPr>
        <w:t xml:space="preserve"> demanda</w:t>
      </w:r>
      <w:r w:rsidR="003C3D02" w:rsidRPr="004F1BD1">
        <w:rPr>
          <w:rFonts w:ascii="Arial" w:hAnsi="Arial" w:cs="Arial"/>
          <w:sz w:val="22"/>
          <w:szCs w:val="22"/>
          <w:lang w:val="es-MX"/>
        </w:rPr>
        <w:t>s</w:t>
      </w:r>
      <w:r w:rsidR="005365C7" w:rsidRPr="004F1BD1">
        <w:rPr>
          <w:rFonts w:ascii="Arial" w:hAnsi="Arial" w:cs="Arial"/>
          <w:sz w:val="22"/>
          <w:szCs w:val="22"/>
          <w:lang w:val="es-MX"/>
        </w:rPr>
        <w:t xml:space="preserve"> de mercado</w:t>
      </w:r>
      <w:r w:rsidR="00017E61" w:rsidRPr="004F1BD1">
        <w:rPr>
          <w:rFonts w:ascii="Arial" w:hAnsi="Arial" w:cs="Arial"/>
          <w:sz w:val="22"/>
          <w:szCs w:val="22"/>
          <w:lang w:val="es-MX"/>
        </w:rPr>
        <w:t xml:space="preserve"> que </w:t>
      </w:r>
      <w:r w:rsidR="005365C7" w:rsidRPr="004F1BD1">
        <w:rPr>
          <w:rFonts w:ascii="Arial" w:hAnsi="Arial" w:cs="Arial"/>
          <w:sz w:val="22"/>
          <w:szCs w:val="22"/>
          <w:lang w:val="es-MX"/>
        </w:rPr>
        <w:t>suman positivamente</w:t>
      </w:r>
      <w:r w:rsidR="001D77A7">
        <w:rPr>
          <w:rFonts w:ascii="Arial" w:hAnsi="Arial" w:cs="Arial"/>
          <w:sz w:val="22"/>
          <w:szCs w:val="22"/>
          <w:lang w:val="es-MX"/>
        </w:rPr>
        <w:t>.</w:t>
      </w:r>
      <w:r w:rsidR="005365C7" w:rsidRPr="004F1BD1">
        <w:rPr>
          <w:rFonts w:ascii="Arial" w:hAnsi="Arial" w:cs="Arial"/>
          <w:sz w:val="22"/>
          <w:szCs w:val="22"/>
          <w:lang w:val="es-MX"/>
        </w:rPr>
        <w:t>”</w:t>
      </w:r>
      <w:r w:rsidR="001D77A7">
        <w:rPr>
          <w:rFonts w:ascii="Arial" w:hAnsi="Arial" w:cs="Arial"/>
          <w:sz w:val="22"/>
          <w:szCs w:val="22"/>
          <w:lang w:val="es-MX"/>
        </w:rPr>
        <w:t>,</w:t>
      </w:r>
      <w:r w:rsidR="00DF27DE" w:rsidRPr="004F1BD1">
        <w:rPr>
          <w:rFonts w:ascii="Arial" w:hAnsi="Arial" w:cs="Arial"/>
          <w:sz w:val="22"/>
          <w:szCs w:val="22"/>
          <w:lang w:val="es-MX"/>
        </w:rPr>
        <w:t xml:space="preserve"> </w:t>
      </w:r>
      <w:r w:rsidR="001D77A7">
        <w:rPr>
          <w:rFonts w:ascii="Arial" w:hAnsi="Arial" w:cs="Arial"/>
          <w:sz w:val="22"/>
          <w:szCs w:val="22"/>
          <w:lang w:val="es-MX"/>
        </w:rPr>
        <w:t xml:space="preserve">afirma </w:t>
      </w:r>
      <w:r w:rsidR="00397CD7" w:rsidRPr="001D77A7">
        <w:rPr>
          <w:rFonts w:ascii="Arial" w:hAnsi="Arial" w:cs="Arial"/>
          <w:b/>
          <w:bCs/>
          <w:sz w:val="22"/>
          <w:szCs w:val="22"/>
          <w:lang w:val="es-MX"/>
        </w:rPr>
        <w:t>Jesús Luna, Socio Líder de Private Enterprise de KPMG en México</w:t>
      </w:r>
    </w:p>
    <w:p w14:paraId="1511270C" w14:textId="77777777" w:rsidR="004F1BD1" w:rsidRPr="004F1BD1" w:rsidRDefault="004F1BD1" w:rsidP="00FA4CBB">
      <w:pPr>
        <w:rPr>
          <w:rFonts w:ascii="Arial" w:hAnsi="Arial" w:cs="Arial"/>
          <w:sz w:val="22"/>
          <w:szCs w:val="22"/>
          <w:lang w:val="es-MX"/>
        </w:rPr>
      </w:pPr>
    </w:p>
    <w:p w14:paraId="4755EABA" w14:textId="7B0E5CBF" w:rsidR="004F1BD1" w:rsidRDefault="004F1BD1" w:rsidP="004F1BD1">
      <w:pPr>
        <w:rPr>
          <w:rFonts w:ascii="Arial" w:hAnsi="Arial" w:cs="Arial"/>
          <w:b/>
          <w:bCs/>
          <w:sz w:val="22"/>
          <w:szCs w:val="22"/>
          <w:lang w:val="es-MX"/>
        </w:rPr>
      </w:pPr>
      <w:r w:rsidRPr="004F1BD1">
        <w:rPr>
          <w:rFonts w:ascii="Arial" w:hAnsi="Arial" w:cs="Arial"/>
          <w:b/>
          <w:bCs/>
          <w:sz w:val="22"/>
          <w:szCs w:val="22"/>
          <w:lang w:val="es-MX"/>
        </w:rPr>
        <w:t>El negocio del futbol</w:t>
      </w:r>
    </w:p>
    <w:p w14:paraId="710907C4" w14:textId="77777777" w:rsidR="004F1BD1" w:rsidRPr="004F1BD1" w:rsidRDefault="004F1BD1" w:rsidP="004F1BD1">
      <w:pPr>
        <w:rPr>
          <w:rFonts w:ascii="Arial" w:hAnsi="Arial" w:cs="Arial"/>
          <w:b/>
          <w:bCs/>
          <w:sz w:val="22"/>
          <w:szCs w:val="22"/>
          <w:lang w:val="es-MX"/>
        </w:rPr>
      </w:pPr>
    </w:p>
    <w:p w14:paraId="4C455A39" w14:textId="4CC31A7F" w:rsidR="004F1BD1" w:rsidRPr="002237BB" w:rsidRDefault="004F1BD1" w:rsidP="004F1BD1">
      <w:pPr>
        <w:rPr>
          <w:rFonts w:ascii="Arial" w:hAnsi="Arial" w:cs="Arial"/>
          <w:b/>
          <w:bCs/>
          <w:sz w:val="22"/>
          <w:szCs w:val="22"/>
          <w:lang w:val="es-MX"/>
        </w:rPr>
      </w:pPr>
      <w:r w:rsidRPr="004F1BD1">
        <w:rPr>
          <w:rFonts w:ascii="Arial" w:hAnsi="Arial" w:cs="Arial"/>
          <w:sz w:val="22"/>
          <w:szCs w:val="22"/>
          <w:lang w:val="es-MX"/>
        </w:rPr>
        <w:t>La gran mayoría de los encuestados (</w:t>
      </w:r>
      <w:r w:rsidRPr="004F1BD1">
        <w:rPr>
          <w:rFonts w:ascii="Arial" w:hAnsi="Arial" w:cs="Arial"/>
          <w:b/>
          <w:bCs/>
          <w:sz w:val="22"/>
          <w:szCs w:val="22"/>
          <w:lang w:val="es-MX"/>
        </w:rPr>
        <w:t>99%</w:t>
      </w:r>
      <w:r w:rsidRPr="004F1BD1">
        <w:rPr>
          <w:rFonts w:ascii="Arial" w:hAnsi="Arial" w:cs="Arial"/>
          <w:sz w:val="22"/>
          <w:szCs w:val="22"/>
          <w:lang w:val="es-MX"/>
        </w:rPr>
        <w:t xml:space="preserve">) indica que el futbol ha trascendido el contexto deportivo para convertirse en un negocio.  </w:t>
      </w:r>
      <w:r w:rsidRPr="002237BB">
        <w:rPr>
          <w:rFonts w:ascii="Arial" w:hAnsi="Arial" w:cs="Arial"/>
          <w:sz w:val="22"/>
          <w:szCs w:val="22"/>
          <w:lang w:val="es-MX"/>
        </w:rPr>
        <w:t>“En este sentido, el anuncio oficial de la sede para la Copa Mundial de Futbol 2022 causó una inflexión positiva en la tasa de crecimiento del producto interno bruto.  Antes del anuncio, la economía decrecía.</w:t>
      </w:r>
      <w:r w:rsidR="001D77A7" w:rsidRPr="002237BB">
        <w:rPr>
          <w:rFonts w:ascii="Arial" w:hAnsi="Arial" w:cs="Arial"/>
          <w:sz w:val="22"/>
          <w:szCs w:val="22"/>
          <w:lang w:val="es-MX"/>
        </w:rPr>
        <w:t xml:space="preserve"> </w:t>
      </w:r>
      <w:r w:rsidRPr="002237BB">
        <w:rPr>
          <w:rFonts w:ascii="Arial" w:hAnsi="Arial" w:cs="Arial"/>
          <w:sz w:val="22"/>
          <w:szCs w:val="22"/>
          <w:lang w:val="es-MX"/>
        </w:rPr>
        <w:t xml:space="preserve">En 2022 se estima una tasa de crecimiento del 4%. Y para 2023 y 2024, del 3.5% y 4% respectivamente. Estas tasas son las más altas desde 2012. Los sectores que mayormente aportan a estas tasas de crecimiento son transportación (19.6%), construcción (18.9%), retail (20.3%) e inmobiliario (10.6%); todos ellos vinculados con el desarrollo de infraestructura para la ejecución de la Copa Mundial de Futbol 2022.  Un dato adicional sobre el impacto del negocio del futbol en la economía del país sede se muestra en el superávit de flujo de capitales que entre 2018 y 2021 se ha mantenido positivo”, reflexiona </w:t>
      </w:r>
      <w:r w:rsidRPr="002237BB">
        <w:rPr>
          <w:rFonts w:ascii="Arial" w:hAnsi="Arial" w:cs="Arial"/>
          <w:b/>
          <w:bCs/>
          <w:sz w:val="22"/>
          <w:szCs w:val="22"/>
          <w:lang w:val="es-MX"/>
        </w:rPr>
        <w:t>Carlos Millán, Socio del Grupo Global de Estrategia de KPMG en México.  </w:t>
      </w:r>
    </w:p>
    <w:p w14:paraId="281A3F51" w14:textId="77777777" w:rsidR="004F1BD1" w:rsidRPr="002237BB" w:rsidRDefault="004F1BD1" w:rsidP="00FA4CBB">
      <w:pPr>
        <w:rPr>
          <w:rFonts w:ascii="Arial" w:hAnsi="Arial" w:cs="Arial"/>
          <w:b/>
          <w:bCs/>
          <w:sz w:val="22"/>
          <w:szCs w:val="22"/>
          <w:lang w:val="es-MX"/>
        </w:rPr>
      </w:pPr>
    </w:p>
    <w:p w14:paraId="5401AFA9" w14:textId="77777777" w:rsidR="00C84EBD" w:rsidRDefault="00C84EBD" w:rsidP="00833975">
      <w:pPr>
        <w:rPr>
          <w:rFonts w:ascii="Arial" w:hAnsi="Arial" w:cs="Arial"/>
          <w:sz w:val="22"/>
          <w:szCs w:val="22"/>
          <w:lang w:val="es-MX"/>
        </w:rPr>
      </w:pPr>
    </w:p>
    <w:p w14:paraId="28BF8C9D" w14:textId="027BD821" w:rsidR="00E87A53" w:rsidRDefault="00E87A53" w:rsidP="00833975">
      <w:pPr>
        <w:rPr>
          <w:rFonts w:ascii="Arial" w:hAnsi="Arial" w:cs="Arial"/>
          <w:b/>
          <w:bCs/>
          <w:sz w:val="22"/>
          <w:szCs w:val="22"/>
          <w:lang w:val="es-MX"/>
        </w:rPr>
      </w:pPr>
      <w:r>
        <w:rPr>
          <w:rFonts w:ascii="Arial" w:hAnsi="Arial" w:cs="Arial"/>
          <w:b/>
          <w:bCs/>
          <w:sz w:val="22"/>
          <w:szCs w:val="22"/>
          <w:lang w:val="es-MX"/>
        </w:rPr>
        <w:t>Estrategias en la cancha</w:t>
      </w:r>
    </w:p>
    <w:p w14:paraId="641F0915" w14:textId="77777777" w:rsidR="004F1BD1" w:rsidRPr="004F1BD1" w:rsidRDefault="004F1BD1" w:rsidP="00833975">
      <w:pPr>
        <w:rPr>
          <w:rFonts w:ascii="Arial" w:hAnsi="Arial" w:cs="Arial"/>
          <w:b/>
          <w:bCs/>
          <w:sz w:val="22"/>
          <w:szCs w:val="22"/>
          <w:lang w:val="es-MX"/>
        </w:rPr>
      </w:pPr>
    </w:p>
    <w:p w14:paraId="51C20572" w14:textId="0262EDE7" w:rsidR="002D637C" w:rsidRDefault="00873B30" w:rsidP="00833975">
      <w:pPr>
        <w:rPr>
          <w:rFonts w:ascii="Arial" w:hAnsi="Arial" w:cs="Arial"/>
          <w:sz w:val="22"/>
          <w:szCs w:val="22"/>
          <w:lang w:val="es-MX"/>
        </w:rPr>
      </w:pPr>
      <w:r w:rsidRPr="00DB5978">
        <w:rPr>
          <w:rFonts w:ascii="Arial" w:hAnsi="Arial" w:cs="Arial"/>
          <w:sz w:val="22"/>
          <w:szCs w:val="22"/>
          <w:lang w:val="es-MX"/>
        </w:rPr>
        <w:t xml:space="preserve">La gran mayoría </w:t>
      </w:r>
      <w:r w:rsidR="00D06D69" w:rsidRPr="00DB5978">
        <w:rPr>
          <w:rFonts w:ascii="Arial" w:hAnsi="Arial" w:cs="Arial"/>
          <w:sz w:val="22"/>
          <w:szCs w:val="22"/>
          <w:lang w:val="es-MX"/>
        </w:rPr>
        <w:t>de la Alta Dirección</w:t>
      </w:r>
      <w:r>
        <w:rPr>
          <w:rFonts w:ascii="Arial" w:hAnsi="Arial" w:cs="Arial"/>
          <w:sz w:val="22"/>
          <w:szCs w:val="22"/>
          <w:lang w:val="es-MX"/>
        </w:rPr>
        <w:t xml:space="preserve"> (</w:t>
      </w:r>
      <w:r w:rsidRPr="00E87A53">
        <w:rPr>
          <w:rFonts w:ascii="Arial" w:hAnsi="Arial" w:cs="Arial"/>
          <w:b/>
          <w:bCs/>
          <w:sz w:val="22"/>
          <w:szCs w:val="22"/>
          <w:lang w:val="es-MX"/>
        </w:rPr>
        <w:t>80%</w:t>
      </w:r>
      <w:r>
        <w:rPr>
          <w:rFonts w:ascii="Arial" w:hAnsi="Arial" w:cs="Arial"/>
          <w:sz w:val="22"/>
          <w:szCs w:val="22"/>
          <w:lang w:val="es-MX"/>
        </w:rPr>
        <w:t xml:space="preserve">) </w:t>
      </w:r>
      <w:r w:rsidR="00B02775">
        <w:rPr>
          <w:rFonts w:ascii="Arial" w:hAnsi="Arial" w:cs="Arial"/>
          <w:sz w:val="22"/>
          <w:szCs w:val="22"/>
          <w:lang w:val="es-MX"/>
        </w:rPr>
        <w:t xml:space="preserve">menciona que </w:t>
      </w:r>
      <w:r w:rsidR="00E87A53">
        <w:rPr>
          <w:rFonts w:ascii="Arial" w:hAnsi="Arial" w:cs="Arial"/>
          <w:sz w:val="22"/>
          <w:szCs w:val="22"/>
          <w:lang w:val="es-MX"/>
        </w:rPr>
        <w:t xml:space="preserve">utilizaría </w:t>
      </w:r>
      <w:r w:rsidR="00B02775">
        <w:rPr>
          <w:rFonts w:ascii="Arial" w:hAnsi="Arial" w:cs="Arial"/>
          <w:sz w:val="22"/>
          <w:szCs w:val="22"/>
          <w:lang w:val="es-MX"/>
        </w:rPr>
        <w:t>para</w:t>
      </w:r>
      <w:r w:rsidR="00E87A53" w:rsidRPr="00E87A53">
        <w:rPr>
          <w:rFonts w:ascii="Arial" w:hAnsi="Arial" w:cs="Arial"/>
          <w:sz w:val="22"/>
          <w:szCs w:val="22"/>
          <w:lang w:val="es-MX"/>
        </w:rPr>
        <w:t xml:space="preserve"> el primer partido del mundial</w:t>
      </w:r>
      <w:r w:rsidR="00E87A53">
        <w:rPr>
          <w:rFonts w:ascii="Arial" w:hAnsi="Arial" w:cs="Arial"/>
          <w:sz w:val="22"/>
          <w:szCs w:val="22"/>
          <w:lang w:val="es-MX"/>
        </w:rPr>
        <w:t xml:space="preserve"> </w:t>
      </w:r>
      <w:r w:rsidR="00B02775">
        <w:rPr>
          <w:rFonts w:ascii="Arial" w:hAnsi="Arial" w:cs="Arial"/>
          <w:sz w:val="22"/>
          <w:szCs w:val="22"/>
          <w:lang w:val="es-MX"/>
        </w:rPr>
        <w:t xml:space="preserve">una estrategia enfocada </w:t>
      </w:r>
      <w:r w:rsidR="00D06D69">
        <w:rPr>
          <w:rFonts w:ascii="Arial" w:hAnsi="Arial" w:cs="Arial"/>
          <w:sz w:val="22"/>
          <w:szCs w:val="22"/>
          <w:lang w:val="es-MX"/>
        </w:rPr>
        <w:t>de corte ofensivo</w:t>
      </w:r>
      <w:r w:rsidR="00E87A53">
        <w:rPr>
          <w:rFonts w:ascii="Arial" w:hAnsi="Arial" w:cs="Arial"/>
          <w:sz w:val="22"/>
          <w:szCs w:val="22"/>
          <w:lang w:val="es-MX"/>
        </w:rPr>
        <w:t xml:space="preserve"> y </w:t>
      </w:r>
      <w:r w:rsidR="00E87A53" w:rsidRPr="00E87A53">
        <w:rPr>
          <w:rFonts w:ascii="Arial" w:hAnsi="Arial" w:cs="Arial"/>
          <w:b/>
          <w:bCs/>
          <w:sz w:val="22"/>
          <w:szCs w:val="22"/>
          <w:lang w:val="es-MX"/>
        </w:rPr>
        <w:t>20%</w:t>
      </w:r>
      <w:r w:rsidR="00E87A53">
        <w:rPr>
          <w:rFonts w:ascii="Arial" w:hAnsi="Arial" w:cs="Arial"/>
          <w:sz w:val="22"/>
          <w:szCs w:val="22"/>
          <w:lang w:val="es-MX"/>
        </w:rPr>
        <w:t xml:space="preserve"> </w:t>
      </w:r>
      <w:r w:rsidR="00B02775">
        <w:rPr>
          <w:rFonts w:ascii="Arial" w:hAnsi="Arial" w:cs="Arial"/>
          <w:sz w:val="22"/>
          <w:szCs w:val="22"/>
          <w:lang w:val="es-MX"/>
        </w:rPr>
        <w:t xml:space="preserve">se </w:t>
      </w:r>
      <w:r w:rsidR="00D06D69">
        <w:rPr>
          <w:rFonts w:ascii="Arial" w:hAnsi="Arial" w:cs="Arial"/>
          <w:sz w:val="22"/>
          <w:szCs w:val="22"/>
          <w:lang w:val="es-MX"/>
        </w:rPr>
        <w:t xml:space="preserve">centraría </w:t>
      </w:r>
      <w:r w:rsidR="00B02775">
        <w:rPr>
          <w:rFonts w:ascii="Arial" w:hAnsi="Arial" w:cs="Arial"/>
          <w:sz w:val="22"/>
          <w:szCs w:val="22"/>
          <w:lang w:val="es-MX"/>
        </w:rPr>
        <w:t>en el aspecto</w:t>
      </w:r>
      <w:r w:rsidR="00E87A53">
        <w:rPr>
          <w:rFonts w:ascii="Arial" w:hAnsi="Arial" w:cs="Arial"/>
          <w:sz w:val="22"/>
          <w:szCs w:val="22"/>
          <w:lang w:val="es-MX"/>
        </w:rPr>
        <w:t xml:space="preserve"> defensiv</w:t>
      </w:r>
      <w:r w:rsidR="00B02775">
        <w:rPr>
          <w:rFonts w:ascii="Arial" w:hAnsi="Arial" w:cs="Arial"/>
          <w:sz w:val="22"/>
          <w:szCs w:val="22"/>
          <w:lang w:val="es-MX"/>
        </w:rPr>
        <w:t>o</w:t>
      </w:r>
      <w:r w:rsidR="00E87A53">
        <w:rPr>
          <w:rFonts w:ascii="Arial" w:hAnsi="Arial" w:cs="Arial"/>
          <w:sz w:val="22"/>
          <w:szCs w:val="22"/>
          <w:lang w:val="es-MX"/>
        </w:rPr>
        <w:t xml:space="preserve">. </w:t>
      </w:r>
    </w:p>
    <w:p w14:paraId="020A2745" w14:textId="2510BAAB" w:rsidR="00FA4CBB" w:rsidRDefault="00FA4CBB" w:rsidP="00FA4CBB">
      <w:pPr>
        <w:rPr>
          <w:rFonts w:ascii="Arial" w:hAnsi="Arial" w:cs="Arial"/>
          <w:sz w:val="22"/>
          <w:szCs w:val="22"/>
          <w:lang w:val="es-MX"/>
        </w:rPr>
      </w:pPr>
    </w:p>
    <w:p w14:paraId="0DD6067E" w14:textId="57C08889" w:rsidR="00E87A53" w:rsidRDefault="00E87A53" w:rsidP="00FA4CBB">
      <w:pPr>
        <w:rPr>
          <w:rFonts w:ascii="Arial" w:hAnsi="Arial" w:cs="Arial"/>
          <w:sz w:val="22"/>
          <w:szCs w:val="22"/>
          <w:lang w:val="es-MX"/>
        </w:rPr>
      </w:pPr>
      <w:r>
        <w:rPr>
          <w:rFonts w:ascii="Arial" w:hAnsi="Arial" w:cs="Arial"/>
          <w:sz w:val="22"/>
          <w:szCs w:val="22"/>
          <w:lang w:val="es-MX"/>
        </w:rPr>
        <w:t xml:space="preserve">Por otro lado, </w:t>
      </w:r>
      <w:r w:rsidRPr="00E87A53">
        <w:rPr>
          <w:rFonts w:ascii="Arial" w:hAnsi="Arial" w:cs="Arial"/>
          <w:b/>
          <w:bCs/>
          <w:sz w:val="22"/>
          <w:szCs w:val="22"/>
          <w:lang w:val="es-MX"/>
        </w:rPr>
        <w:t>67%</w:t>
      </w:r>
      <w:r>
        <w:rPr>
          <w:rFonts w:ascii="Arial" w:hAnsi="Arial" w:cs="Arial"/>
          <w:sz w:val="22"/>
          <w:szCs w:val="22"/>
          <w:lang w:val="es-MX"/>
        </w:rPr>
        <w:t xml:space="preserve"> </w:t>
      </w:r>
      <w:r w:rsidR="00873B30">
        <w:rPr>
          <w:rFonts w:ascii="Arial" w:hAnsi="Arial" w:cs="Arial"/>
          <w:sz w:val="22"/>
          <w:szCs w:val="22"/>
          <w:lang w:val="es-MX"/>
        </w:rPr>
        <w:t>cree</w:t>
      </w:r>
      <w:r>
        <w:rPr>
          <w:rFonts w:ascii="Arial" w:hAnsi="Arial" w:cs="Arial"/>
          <w:sz w:val="22"/>
          <w:szCs w:val="22"/>
          <w:lang w:val="es-MX"/>
        </w:rPr>
        <w:t xml:space="preserve"> que </w:t>
      </w:r>
      <w:r w:rsidRPr="00E87A53">
        <w:rPr>
          <w:rFonts w:ascii="Arial" w:hAnsi="Arial" w:cs="Arial"/>
          <w:sz w:val="22"/>
          <w:szCs w:val="22"/>
          <w:lang w:val="es-MX"/>
        </w:rPr>
        <w:t>la Selección Mexicana necesita jugadores naturalizados</w:t>
      </w:r>
      <w:r w:rsidR="00873B30">
        <w:rPr>
          <w:rFonts w:ascii="Arial" w:hAnsi="Arial" w:cs="Arial"/>
          <w:sz w:val="22"/>
          <w:szCs w:val="22"/>
          <w:lang w:val="es-MX"/>
        </w:rPr>
        <w:t>,</w:t>
      </w:r>
      <w:r>
        <w:rPr>
          <w:rFonts w:ascii="Arial" w:hAnsi="Arial" w:cs="Arial"/>
          <w:sz w:val="22"/>
          <w:szCs w:val="22"/>
          <w:lang w:val="es-MX"/>
        </w:rPr>
        <w:t xml:space="preserve"> ya que l</w:t>
      </w:r>
      <w:r w:rsidRPr="00E87A53">
        <w:rPr>
          <w:rFonts w:ascii="Arial" w:hAnsi="Arial" w:cs="Arial"/>
          <w:sz w:val="22"/>
          <w:szCs w:val="22"/>
          <w:lang w:val="es-MX"/>
        </w:rPr>
        <w:t>o importante es el valor que aport</w:t>
      </w:r>
      <w:r w:rsidR="00873B30">
        <w:rPr>
          <w:rFonts w:ascii="Arial" w:hAnsi="Arial" w:cs="Arial"/>
          <w:sz w:val="22"/>
          <w:szCs w:val="22"/>
          <w:lang w:val="es-MX"/>
        </w:rPr>
        <w:t>a</w:t>
      </w:r>
      <w:r w:rsidRPr="00E87A53">
        <w:rPr>
          <w:rFonts w:ascii="Arial" w:hAnsi="Arial" w:cs="Arial"/>
          <w:sz w:val="22"/>
          <w:szCs w:val="22"/>
          <w:lang w:val="es-MX"/>
        </w:rPr>
        <w:t>n</w:t>
      </w:r>
      <w:r w:rsidR="008A624D">
        <w:rPr>
          <w:rFonts w:ascii="Arial" w:hAnsi="Arial" w:cs="Arial"/>
          <w:sz w:val="22"/>
          <w:szCs w:val="22"/>
          <w:lang w:val="es-MX"/>
        </w:rPr>
        <w:t xml:space="preserve"> y</w:t>
      </w:r>
      <w:r w:rsidRPr="00E87A53">
        <w:rPr>
          <w:rFonts w:ascii="Arial" w:hAnsi="Arial" w:cs="Arial"/>
          <w:sz w:val="22"/>
          <w:szCs w:val="22"/>
          <w:lang w:val="es-MX"/>
        </w:rPr>
        <w:t xml:space="preserve"> no su lugar de origen</w:t>
      </w:r>
      <w:r w:rsidR="008A624D">
        <w:rPr>
          <w:rFonts w:ascii="Arial" w:hAnsi="Arial" w:cs="Arial"/>
          <w:sz w:val="22"/>
          <w:szCs w:val="22"/>
          <w:lang w:val="es-MX"/>
        </w:rPr>
        <w:t>; s</w:t>
      </w:r>
      <w:r w:rsidR="00873B30">
        <w:rPr>
          <w:rFonts w:ascii="Arial" w:hAnsi="Arial" w:cs="Arial"/>
          <w:sz w:val="22"/>
          <w:szCs w:val="22"/>
          <w:lang w:val="es-MX"/>
        </w:rPr>
        <w:t>in embargo,</w:t>
      </w:r>
      <w:r>
        <w:rPr>
          <w:rFonts w:ascii="Arial" w:hAnsi="Arial" w:cs="Arial"/>
          <w:sz w:val="22"/>
          <w:szCs w:val="22"/>
          <w:lang w:val="es-MX"/>
        </w:rPr>
        <w:t xml:space="preserve"> </w:t>
      </w:r>
      <w:r w:rsidRPr="00E87A53">
        <w:rPr>
          <w:rFonts w:ascii="Arial" w:hAnsi="Arial" w:cs="Arial"/>
          <w:b/>
          <w:bCs/>
          <w:sz w:val="22"/>
          <w:szCs w:val="22"/>
          <w:lang w:val="es-MX"/>
        </w:rPr>
        <w:t>33%</w:t>
      </w:r>
      <w:r>
        <w:rPr>
          <w:rFonts w:ascii="Arial" w:hAnsi="Arial" w:cs="Arial"/>
          <w:sz w:val="22"/>
          <w:szCs w:val="22"/>
          <w:lang w:val="es-MX"/>
        </w:rPr>
        <w:t xml:space="preserve"> piensa que solo </w:t>
      </w:r>
      <w:r w:rsidRPr="00E87A53">
        <w:rPr>
          <w:rFonts w:ascii="Arial" w:hAnsi="Arial" w:cs="Arial"/>
          <w:sz w:val="22"/>
          <w:szCs w:val="22"/>
          <w:lang w:val="es-MX"/>
        </w:rPr>
        <w:t xml:space="preserve">hay que </w:t>
      </w:r>
      <w:r w:rsidR="00EC1533" w:rsidRPr="00E87A53">
        <w:rPr>
          <w:rFonts w:ascii="Arial" w:hAnsi="Arial" w:cs="Arial"/>
          <w:sz w:val="22"/>
          <w:szCs w:val="22"/>
          <w:lang w:val="es-MX"/>
        </w:rPr>
        <w:t>darles</w:t>
      </w:r>
      <w:r w:rsidRPr="00E87A53">
        <w:rPr>
          <w:rFonts w:ascii="Arial" w:hAnsi="Arial" w:cs="Arial"/>
          <w:sz w:val="22"/>
          <w:szCs w:val="22"/>
          <w:lang w:val="es-MX"/>
        </w:rPr>
        <w:t xml:space="preserve"> oportunidad a los </w:t>
      </w:r>
      <w:r w:rsidR="00B02775">
        <w:rPr>
          <w:rFonts w:ascii="Arial" w:hAnsi="Arial" w:cs="Arial"/>
          <w:sz w:val="22"/>
          <w:szCs w:val="22"/>
          <w:lang w:val="es-MX"/>
        </w:rPr>
        <w:t xml:space="preserve">jugadores </w:t>
      </w:r>
      <w:r w:rsidRPr="00E87A53">
        <w:rPr>
          <w:rFonts w:ascii="Arial" w:hAnsi="Arial" w:cs="Arial"/>
          <w:sz w:val="22"/>
          <w:szCs w:val="22"/>
          <w:lang w:val="es-MX"/>
        </w:rPr>
        <w:t>nacionales</w:t>
      </w:r>
      <w:r>
        <w:rPr>
          <w:rFonts w:ascii="Arial" w:hAnsi="Arial" w:cs="Arial"/>
          <w:sz w:val="22"/>
          <w:szCs w:val="22"/>
          <w:lang w:val="es-MX"/>
        </w:rPr>
        <w:t xml:space="preserve">. </w:t>
      </w:r>
    </w:p>
    <w:p w14:paraId="5C94C4E9" w14:textId="52530273" w:rsidR="001F6B8F" w:rsidRDefault="001F6B8F" w:rsidP="00FA4CBB">
      <w:pPr>
        <w:rPr>
          <w:rFonts w:ascii="Arial" w:hAnsi="Arial" w:cs="Arial"/>
          <w:sz w:val="22"/>
          <w:szCs w:val="22"/>
          <w:lang w:val="es-MX"/>
        </w:rPr>
      </w:pPr>
    </w:p>
    <w:p w14:paraId="171AF403" w14:textId="092738E9" w:rsidR="001F6B8F" w:rsidRDefault="001F6B8F" w:rsidP="001F6B8F">
      <w:pPr>
        <w:rPr>
          <w:rFonts w:ascii="Arial" w:hAnsi="Arial" w:cs="Arial"/>
          <w:b/>
          <w:bCs/>
          <w:sz w:val="22"/>
          <w:szCs w:val="22"/>
          <w:lang w:val="es-MX"/>
        </w:rPr>
      </w:pPr>
      <w:r>
        <w:rPr>
          <w:rFonts w:ascii="Arial" w:hAnsi="Arial" w:cs="Arial"/>
          <w:b/>
          <w:bCs/>
          <w:sz w:val="22"/>
          <w:szCs w:val="22"/>
          <w:lang w:val="es-MX"/>
        </w:rPr>
        <w:t>Elementos para ganar</w:t>
      </w:r>
      <w:r w:rsidR="00223397">
        <w:rPr>
          <w:rFonts w:ascii="Arial" w:hAnsi="Arial" w:cs="Arial"/>
          <w:b/>
          <w:bCs/>
          <w:sz w:val="22"/>
          <w:szCs w:val="22"/>
          <w:lang w:val="es-MX"/>
        </w:rPr>
        <w:t>*</w:t>
      </w:r>
    </w:p>
    <w:p w14:paraId="40BF0422" w14:textId="77777777" w:rsidR="004F1BD1" w:rsidRPr="004F1BD1" w:rsidRDefault="004F1BD1" w:rsidP="001F6B8F">
      <w:pPr>
        <w:rPr>
          <w:rFonts w:ascii="Arial" w:hAnsi="Arial" w:cs="Arial"/>
          <w:b/>
          <w:bCs/>
          <w:sz w:val="22"/>
          <w:szCs w:val="22"/>
          <w:lang w:val="es-MX"/>
        </w:rPr>
      </w:pPr>
    </w:p>
    <w:p w14:paraId="000FD25D" w14:textId="41F79165" w:rsidR="001F6B8F" w:rsidRDefault="00873B30" w:rsidP="001F6B8F">
      <w:pPr>
        <w:rPr>
          <w:rFonts w:ascii="Arial" w:hAnsi="Arial" w:cs="Arial"/>
          <w:sz w:val="22"/>
          <w:szCs w:val="22"/>
          <w:lang w:val="es-MX"/>
        </w:rPr>
      </w:pPr>
      <w:r>
        <w:rPr>
          <w:rFonts w:ascii="Arial" w:hAnsi="Arial" w:cs="Arial"/>
          <w:sz w:val="22"/>
          <w:szCs w:val="22"/>
          <w:lang w:val="es-MX"/>
        </w:rPr>
        <w:t>La Alta Dirección</w:t>
      </w:r>
      <w:r w:rsidR="001F6B8F">
        <w:rPr>
          <w:rFonts w:ascii="Arial" w:hAnsi="Arial" w:cs="Arial"/>
          <w:sz w:val="22"/>
          <w:szCs w:val="22"/>
          <w:lang w:val="es-MX"/>
        </w:rPr>
        <w:t xml:space="preserve"> </w:t>
      </w:r>
      <w:r>
        <w:rPr>
          <w:rFonts w:ascii="Arial" w:hAnsi="Arial" w:cs="Arial"/>
          <w:sz w:val="22"/>
          <w:szCs w:val="22"/>
          <w:lang w:val="es-MX"/>
        </w:rPr>
        <w:t>afirma</w:t>
      </w:r>
      <w:r w:rsidR="002D4ED5">
        <w:rPr>
          <w:rFonts w:ascii="Arial" w:hAnsi="Arial" w:cs="Arial"/>
          <w:sz w:val="22"/>
          <w:szCs w:val="22"/>
          <w:lang w:val="es-MX"/>
        </w:rPr>
        <w:t xml:space="preserve"> que</w:t>
      </w:r>
      <w:r>
        <w:rPr>
          <w:rFonts w:ascii="Arial" w:hAnsi="Arial" w:cs="Arial"/>
          <w:sz w:val="22"/>
          <w:szCs w:val="22"/>
          <w:lang w:val="es-MX"/>
        </w:rPr>
        <w:t xml:space="preserve"> </w:t>
      </w:r>
      <w:r w:rsidR="001F6B8F">
        <w:rPr>
          <w:rFonts w:ascii="Arial" w:hAnsi="Arial" w:cs="Arial"/>
          <w:sz w:val="22"/>
          <w:szCs w:val="22"/>
          <w:lang w:val="es-MX"/>
        </w:rPr>
        <w:t>el liderazgo</w:t>
      </w:r>
      <w:r>
        <w:rPr>
          <w:rFonts w:ascii="Arial" w:hAnsi="Arial" w:cs="Arial"/>
          <w:sz w:val="22"/>
          <w:szCs w:val="22"/>
          <w:lang w:val="es-MX"/>
        </w:rPr>
        <w:t xml:space="preserve"> es la característica principal que</w:t>
      </w:r>
      <w:r w:rsidR="008A624D">
        <w:rPr>
          <w:rFonts w:ascii="Arial" w:hAnsi="Arial" w:cs="Arial"/>
          <w:sz w:val="22"/>
          <w:szCs w:val="22"/>
          <w:lang w:val="es-MX"/>
        </w:rPr>
        <w:t xml:space="preserve"> el</w:t>
      </w:r>
      <w:r>
        <w:rPr>
          <w:rFonts w:ascii="Arial" w:hAnsi="Arial" w:cs="Arial"/>
          <w:sz w:val="22"/>
          <w:szCs w:val="22"/>
          <w:lang w:val="es-MX"/>
        </w:rPr>
        <w:t xml:space="preserve"> capitán de </w:t>
      </w:r>
      <w:r w:rsidR="008A624D">
        <w:rPr>
          <w:rFonts w:ascii="Arial" w:hAnsi="Arial" w:cs="Arial"/>
          <w:sz w:val="22"/>
          <w:szCs w:val="22"/>
          <w:lang w:val="es-MX"/>
        </w:rPr>
        <w:t>una s</w:t>
      </w:r>
      <w:r>
        <w:rPr>
          <w:rFonts w:ascii="Arial" w:hAnsi="Arial" w:cs="Arial"/>
          <w:sz w:val="22"/>
          <w:szCs w:val="22"/>
          <w:lang w:val="es-MX"/>
        </w:rPr>
        <w:t>elección nacional debe tener</w:t>
      </w:r>
      <w:r w:rsidR="00D06D69" w:rsidDel="00D06D69">
        <w:rPr>
          <w:rFonts w:ascii="Arial" w:hAnsi="Arial" w:cs="Arial"/>
          <w:sz w:val="22"/>
          <w:szCs w:val="22"/>
          <w:lang w:val="es-MX"/>
        </w:rPr>
        <w:t xml:space="preserve"> </w:t>
      </w:r>
      <w:r w:rsidR="002D4ED5">
        <w:rPr>
          <w:rFonts w:ascii="Arial" w:hAnsi="Arial" w:cs="Arial"/>
          <w:sz w:val="22"/>
          <w:szCs w:val="22"/>
          <w:lang w:val="es-MX"/>
        </w:rPr>
        <w:t>(</w:t>
      </w:r>
      <w:r w:rsidR="002D4ED5" w:rsidRPr="00CC7B6F">
        <w:rPr>
          <w:rFonts w:ascii="Arial" w:hAnsi="Arial" w:cs="Arial"/>
          <w:b/>
          <w:bCs/>
          <w:sz w:val="22"/>
          <w:szCs w:val="22"/>
          <w:lang w:val="es-MX"/>
        </w:rPr>
        <w:t>87%</w:t>
      </w:r>
      <w:r w:rsidR="002D4ED5">
        <w:rPr>
          <w:rFonts w:ascii="Arial" w:hAnsi="Arial" w:cs="Arial"/>
          <w:sz w:val="22"/>
          <w:szCs w:val="22"/>
          <w:lang w:val="es-MX"/>
        </w:rPr>
        <w:t>), seguida por</w:t>
      </w:r>
      <w:r>
        <w:rPr>
          <w:rFonts w:ascii="Arial" w:hAnsi="Arial" w:cs="Arial"/>
          <w:sz w:val="22"/>
          <w:szCs w:val="22"/>
          <w:lang w:val="es-MX"/>
        </w:rPr>
        <w:t xml:space="preserve"> </w:t>
      </w:r>
      <w:r w:rsidR="002D4ED5">
        <w:rPr>
          <w:rFonts w:ascii="Arial" w:hAnsi="Arial" w:cs="Arial"/>
          <w:sz w:val="22"/>
          <w:szCs w:val="22"/>
          <w:lang w:val="es-MX"/>
        </w:rPr>
        <w:t>una</w:t>
      </w:r>
      <w:r w:rsidR="001F6B8F">
        <w:rPr>
          <w:rFonts w:ascii="Arial" w:hAnsi="Arial" w:cs="Arial"/>
          <w:sz w:val="22"/>
          <w:szCs w:val="22"/>
          <w:lang w:val="es-MX"/>
        </w:rPr>
        <w:t xml:space="preserve"> b</w:t>
      </w:r>
      <w:r w:rsidR="001F6B8F" w:rsidRPr="00CC7B6F">
        <w:rPr>
          <w:rFonts w:ascii="Arial" w:hAnsi="Arial" w:cs="Arial"/>
          <w:sz w:val="22"/>
          <w:szCs w:val="22"/>
          <w:lang w:val="es-MX"/>
        </w:rPr>
        <w:t>uena relación con sus compañeros</w:t>
      </w:r>
      <w:r w:rsidR="001F6B8F">
        <w:rPr>
          <w:rFonts w:ascii="Arial" w:hAnsi="Arial" w:cs="Arial"/>
          <w:sz w:val="22"/>
          <w:szCs w:val="22"/>
          <w:lang w:val="es-MX"/>
        </w:rPr>
        <w:t xml:space="preserve"> (</w:t>
      </w:r>
      <w:r w:rsidR="001F6B8F" w:rsidRPr="00CC7B6F">
        <w:rPr>
          <w:rFonts w:ascii="Arial" w:hAnsi="Arial" w:cs="Arial"/>
          <w:b/>
          <w:bCs/>
          <w:sz w:val="22"/>
          <w:szCs w:val="22"/>
          <w:lang w:val="es-MX"/>
        </w:rPr>
        <w:t>58%</w:t>
      </w:r>
      <w:r w:rsidR="001F6B8F">
        <w:rPr>
          <w:rFonts w:ascii="Arial" w:hAnsi="Arial" w:cs="Arial"/>
          <w:sz w:val="22"/>
          <w:szCs w:val="22"/>
          <w:lang w:val="es-MX"/>
        </w:rPr>
        <w:t>), carácter (</w:t>
      </w:r>
      <w:r w:rsidR="001F6B8F" w:rsidRPr="00CC7B6F">
        <w:rPr>
          <w:rFonts w:ascii="Arial" w:hAnsi="Arial" w:cs="Arial"/>
          <w:b/>
          <w:bCs/>
          <w:sz w:val="22"/>
          <w:szCs w:val="22"/>
          <w:lang w:val="es-MX"/>
        </w:rPr>
        <w:t>41%</w:t>
      </w:r>
      <w:r w:rsidR="001F6B8F">
        <w:rPr>
          <w:rFonts w:ascii="Arial" w:hAnsi="Arial" w:cs="Arial"/>
          <w:sz w:val="22"/>
          <w:szCs w:val="22"/>
          <w:lang w:val="es-MX"/>
        </w:rPr>
        <w:t>) y experiencia (</w:t>
      </w:r>
      <w:r w:rsidR="001F6B8F" w:rsidRPr="00CC7B6F">
        <w:rPr>
          <w:rFonts w:ascii="Arial" w:hAnsi="Arial" w:cs="Arial"/>
          <w:b/>
          <w:bCs/>
          <w:sz w:val="22"/>
          <w:szCs w:val="22"/>
          <w:lang w:val="es-MX"/>
        </w:rPr>
        <w:t>37%</w:t>
      </w:r>
      <w:r w:rsidR="001F6B8F">
        <w:rPr>
          <w:rFonts w:ascii="Arial" w:hAnsi="Arial" w:cs="Arial"/>
          <w:sz w:val="22"/>
          <w:szCs w:val="22"/>
          <w:lang w:val="es-MX"/>
        </w:rPr>
        <w:t>). Sobre el resto de la plantilla, consideran que l</w:t>
      </w:r>
      <w:r w:rsidR="001F6B8F" w:rsidRPr="00CC7B6F">
        <w:rPr>
          <w:rFonts w:ascii="Arial" w:hAnsi="Arial" w:cs="Arial"/>
          <w:sz w:val="22"/>
          <w:szCs w:val="22"/>
          <w:lang w:val="es-MX"/>
        </w:rPr>
        <w:t>os elementos base para elegir a sus jugadores</w:t>
      </w:r>
      <w:r w:rsidR="002D4ED5">
        <w:rPr>
          <w:rFonts w:ascii="Arial" w:hAnsi="Arial" w:cs="Arial"/>
          <w:sz w:val="22"/>
          <w:szCs w:val="22"/>
          <w:lang w:val="es-MX"/>
        </w:rPr>
        <w:t>,</w:t>
      </w:r>
      <w:r w:rsidR="001F6B8F">
        <w:rPr>
          <w:rFonts w:ascii="Arial" w:hAnsi="Arial" w:cs="Arial"/>
          <w:sz w:val="22"/>
          <w:szCs w:val="22"/>
          <w:lang w:val="es-MX"/>
        </w:rPr>
        <w:t xml:space="preserve"> si fueran el director técnico, serían el trabajo en equipo </w:t>
      </w:r>
      <w:r w:rsidR="002D4ED5">
        <w:rPr>
          <w:rFonts w:ascii="Arial" w:hAnsi="Arial" w:cs="Arial"/>
          <w:sz w:val="22"/>
          <w:szCs w:val="22"/>
          <w:lang w:val="es-MX"/>
        </w:rPr>
        <w:t>(</w:t>
      </w:r>
      <w:r w:rsidR="001F6B8F" w:rsidRPr="00E87A53">
        <w:rPr>
          <w:rFonts w:ascii="Arial" w:hAnsi="Arial" w:cs="Arial"/>
          <w:b/>
          <w:bCs/>
          <w:sz w:val="22"/>
          <w:szCs w:val="22"/>
          <w:lang w:val="es-MX"/>
        </w:rPr>
        <w:t>72%</w:t>
      </w:r>
      <w:r w:rsidR="002D4ED5" w:rsidRPr="00DB5978">
        <w:rPr>
          <w:rFonts w:ascii="Arial" w:hAnsi="Arial" w:cs="Arial"/>
          <w:sz w:val="22"/>
          <w:szCs w:val="22"/>
          <w:lang w:val="es-MX"/>
        </w:rPr>
        <w:t>)</w:t>
      </w:r>
      <w:r w:rsidR="001F6B8F">
        <w:rPr>
          <w:rFonts w:ascii="Arial" w:hAnsi="Arial" w:cs="Arial"/>
          <w:sz w:val="22"/>
          <w:szCs w:val="22"/>
          <w:lang w:val="es-MX"/>
        </w:rPr>
        <w:t xml:space="preserve">, la disciplina </w:t>
      </w:r>
      <w:r w:rsidR="002D4ED5">
        <w:rPr>
          <w:rFonts w:ascii="Arial" w:hAnsi="Arial" w:cs="Arial"/>
          <w:sz w:val="22"/>
          <w:szCs w:val="22"/>
          <w:lang w:val="es-MX"/>
        </w:rPr>
        <w:t>(</w:t>
      </w:r>
      <w:r w:rsidR="001F6B8F" w:rsidRPr="00E87A53">
        <w:rPr>
          <w:rFonts w:ascii="Arial" w:hAnsi="Arial" w:cs="Arial"/>
          <w:b/>
          <w:bCs/>
          <w:sz w:val="22"/>
          <w:szCs w:val="22"/>
          <w:lang w:val="es-MX"/>
        </w:rPr>
        <w:t>60%</w:t>
      </w:r>
      <w:r w:rsidR="002D4ED5" w:rsidRPr="00DB5978">
        <w:rPr>
          <w:rFonts w:ascii="Arial" w:hAnsi="Arial" w:cs="Arial"/>
          <w:sz w:val="22"/>
          <w:szCs w:val="22"/>
          <w:lang w:val="es-MX"/>
        </w:rPr>
        <w:t>)</w:t>
      </w:r>
      <w:r w:rsidR="001F6B8F">
        <w:rPr>
          <w:rFonts w:ascii="Arial" w:hAnsi="Arial" w:cs="Arial"/>
          <w:sz w:val="22"/>
          <w:szCs w:val="22"/>
          <w:lang w:val="es-MX"/>
        </w:rPr>
        <w:t xml:space="preserve"> y la capacidad del jugador para adaptarse </w:t>
      </w:r>
      <w:r w:rsidR="002D4ED5">
        <w:rPr>
          <w:rFonts w:ascii="Arial" w:hAnsi="Arial" w:cs="Arial"/>
          <w:sz w:val="22"/>
          <w:szCs w:val="22"/>
          <w:lang w:val="es-MX"/>
        </w:rPr>
        <w:t>(</w:t>
      </w:r>
      <w:r w:rsidR="001F6B8F" w:rsidRPr="00E87A53">
        <w:rPr>
          <w:rFonts w:ascii="Arial" w:hAnsi="Arial" w:cs="Arial"/>
          <w:b/>
          <w:bCs/>
          <w:sz w:val="22"/>
          <w:szCs w:val="22"/>
          <w:lang w:val="es-MX"/>
        </w:rPr>
        <w:t>51%</w:t>
      </w:r>
      <w:r w:rsidR="002D4ED5" w:rsidRPr="00DB5978">
        <w:rPr>
          <w:rFonts w:ascii="Arial" w:hAnsi="Arial" w:cs="Arial"/>
          <w:sz w:val="22"/>
          <w:szCs w:val="22"/>
          <w:lang w:val="es-MX"/>
        </w:rPr>
        <w:t>)</w:t>
      </w:r>
      <w:r w:rsidR="001F6B8F">
        <w:rPr>
          <w:rFonts w:ascii="Arial" w:hAnsi="Arial" w:cs="Arial"/>
          <w:sz w:val="22"/>
          <w:szCs w:val="22"/>
          <w:lang w:val="es-MX"/>
        </w:rPr>
        <w:t xml:space="preserve">. </w:t>
      </w:r>
    </w:p>
    <w:p w14:paraId="617A58A9" w14:textId="2DA83AF7" w:rsidR="00033E91" w:rsidRDefault="00033E91" w:rsidP="001F6B8F">
      <w:pPr>
        <w:rPr>
          <w:rFonts w:ascii="Arial" w:hAnsi="Arial" w:cs="Arial"/>
          <w:sz w:val="22"/>
          <w:szCs w:val="22"/>
          <w:lang w:val="es-MX"/>
        </w:rPr>
      </w:pPr>
    </w:p>
    <w:p w14:paraId="29EADAF7" w14:textId="13455E1A" w:rsidR="00033E91" w:rsidRDefault="00397CD7" w:rsidP="00236810">
      <w:pPr>
        <w:rPr>
          <w:rFonts w:ascii="Arial" w:hAnsi="Arial" w:cs="Arial"/>
          <w:sz w:val="22"/>
          <w:szCs w:val="22"/>
          <w:lang w:val="es-MX"/>
        </w:rPr>
      </w:pPr>
      <w:r w:rsidRPr="004F1BD1">
        <w:rPr>
          <w:rFonts w:ascii="Arial" w:hAnsi="Arial" w:cs="Arial"/>
          <w:sz w:val="22"/>
          <w:szCs w:val="22"/>
          <w:lang w:val="es-MX"/>
        </w:rPr>
        <w:t>“</w:t>
      </w:r>
      <w:r w:rsidR="00017E61" w:rsidRPr="004F1BD1">
        <w:rPr>
          <w:rFonts w:ascii="Arial" w:hAnsi="Arial" w:cs="Arial"/>
          <w:sz w:val="22"/>
          <w:szCs w:val="22"/>
          <w:lang w:val="es-MX"/>
        </w:rPr>
        <w:t xml:space="preserve">Tanto en el </w:t>
      </w:r>
      <w:r w:rsidRPr="004F1BD1">
        <w:rPr>
          <w:rFonts w:ascii="Arial" w:hAnsi="Arial" w:cs="Arial"/>
          <w:sz w:val="22"/>
          <w:szCs w:val="22"/>
          <w:lang w:val="es-MX"/>
        </w:rPr>
        <w:t xml:space="preserve">futbol como en la vida corporativa, </w:t>
      </w:r>
      <w:r w:rsidR="00A65E31" w:rsidRPr="004F1BD1">
        <w:rPr>
          <w:rFonts w:ascii="Arial" w:hAnsi="Arial" w:cs="Arial"/>
          <w:sz w:val="22"/>
          <w:szCs w:val="22"/>
          <w:lang w:val="es-MX"/>
        </w:rPr>
        <w:t>debe existir un</w:t>
      </w:r>
      <w:r w:rsidRPr="004F1BD1">
        <w:rPr>
          <w:rFonts w:ascii="Arial" w:hAnsi="Arial" w:cs="Arial"/>
          <w:sz w:val="22"/>
          <w:szCs w:val="22"/>
          <w:lang w:val="es-MX"/>
        </w:rPr>
        <w:t xml:space="preserve"> entendimiento común de las metas. Por ello, la comunicación del liderazgo</w:t>
      </w:r>
      <w:r w:rsidR="00A65E31" w:rsidRPr="004F1BD1">
        <w:rPr>
          <w:rFonts w:ascii="Arial" w:hAnsi="Arial" w:cs="Arial"/>
          <w:sz w:val="22"/>
          <w:szCs w:val="22"/>
          <w:lang w:val="es-MX"/>
        </w:rPr>
        <w:t xml:space="preserve"> con sus equipos</w:t>
      </w:r>
      <w:r w:rsidRPr="004F1BD1">
        <w:rPr>
          <w:rFonts w:ascii="Arial" w:hAnsi="Arial" w:cs="Arial"/>
          <w:sz w:val="22"/>
          <w:szCs w:val="22"/>
          <w:lang w:val="es-MX"/>
        </w:rPr>
        <w:t xml:space="preserve"> marca la diferencia entre lograr o no los resultados. </w:t>
      </w:r>
      <w:r w:rsidR="00A65E31" w:rsidRPr="004F1BD1">
        <w:rPr>
          <w:rFonts w:ascii="Arial" w:hAnsi="Arial" w:cs="Arial"/>
          <w:sz w:val="22"/>
          <w:szCs w:val="22"/>
          <w:lang w:val="es-MX"/>
        </w:rPr>
        <w:t xml:space="preserve">Estos </w:t>
      </w:r>
      <w:r w:rsidRPr="004F1BD1">
        <w:rPr>
          <w:rFonts w:ascii="Arial" w:hAnsi="Arial" w:cs="Arial"/>
          <w:sz w:val="22"/>
          <w:szCs w:val="22"/>
          <w:lang w:val="es-MX"/>
        </w:rPr>
        <w:t xml:space="preserve">factores son clave </w:t>
      </w:r>
      <w:r w:rsidR="00A65E31" w:rsidRPr="004F1BD1">
        <w:rPr>
          <w:rFonts w:ascii="Arial" w:hAnsi="Arial" w:cs="Arial"/>
          <w:sz w:val="22"/>
          <w:szCs w:val="22"/>
          <w:lang w:val="es-MX"/>
        </w:rPr>
        <w:t>para alcanzar</w:t>
      </w:r>
      <w:r w:rsidRPr="004F1BD1">
        <w:rPr>
          <w:rFonts w:ascii="Arial" w:hAnsi="Arial" w:cs="Arial"/>
          <w:sz w:val="22"/>
          <w:szCs w:val="22"/>
          <w:lang w:val="es-MX"/>
        </w:rPr>
        <w:t xml:space="preserve"> </w:t>
      </w:r>
      <w:r w:rsidR="00A65E31" w:rsidRPr="004F1BD1">
        <w:rPr>
          <w:rFonts w:ascii="Arial" w:hAnsi="Arial" w:cs="Arial"/>
          <w:sz w:val="22"/>
          <w:szCs w:val="22"/>
          <w:lang w:val="es-MX"/>
        </w:rPr>
        <w:t>un</w:t>
      </w:r>
      <w:r w:rsidRPr="004F1BD1">
        <w:rPr>
          <w:rFonts w:ascii="Arial" w:hAnsi="Arial" w:cs="Arial"/>
          <w:sz w:val="22"/>
          <w:szCs w:val="22"/>
          <w:lang w:val="es-MX"/>
        </w:rPr>
        <w:t xml:space="preserve"> alto desempeño</w:t>
      </w:r>
      <w:r w:rsidR="00236810" w:rsidRPr="004F1BD1">
        <w:rPr>
          <w:rFonts w:ascii="Arial" w:hAnsi="Arial" w:cs="Arial"/>
          <w:sz w:val="22"/>
          <w:szCs w:val="22"/>
          <w:lang w:val="es-MX"/>
        </w:rPr>
        <w:t>”,</w:t>
      </w:r>
      <w:r w:rsidRPr="004F1BD1">
        <w:rPr>
          <w:rFonts w:ascii="Arial" w:hAnsi="Arial" w:cs="Arial"/>
          <w:sz w:val="22"/>
          <w:szCs w:val="22"/>
          <w:lang w:val="es-MX"/>
        </w:rPr>
        <w:t xml:space="preserve"> </w:t>
      </w:r>
      <w:r w:rsidR="00236810" w:rsidRPr="004F1BD1">
        <w:rPr>
          <w:rFonts w:ascii="Arial" w:hAnsi="Arial" w:cs="Arial"/>
          <w:sz w:val="22"/>
          <w:szCs w:val="22"/>
          <w:lang w:val="es-MX"/>
        </w:rPr>
        <w:t xml:space="preserve">comenta </w:t>
      </w:r>
      <w:r w:rsidR="00236810" w:rsidRPr="004F1BD1">
        <w:rPr>
          <w:rFonts w:ascii="Arial" w:hAnsi="Arial" w:cs="Arial"/>
          <w:b/>
          <w:bCs/>
          <w:sz w:val="22"/>
          <w:szCs w:val="22"/>
          <w:lang w:val="es-MX"/>
        </w:rPr>
        <w:t>Olivia Segura, Socia de Asesoría en Capital Humano y Gestión del Talento de KPMG en México</w:t>
      </w:r>
      <w:r w:rsidR="00236810" w:rsidRPr="004F1BD1">
        <w:rPr>
          <w:rFonts w:ascii="Arial" w:hAnsi="Arial" w:cs="Arial"/>
          <w:sz w:val="22"/>
          <w:szCs w:val="22"/>
          <w:lang w:val="es-MX"/>
        </w:rPr>
        <w:t>.</w:t>
      </w:r>
    </w:p>
    <w:p w14:paraId="1796CDBA" w14:textId="77777777" w:rsidR="002C7BE8" w:rsidRDefault="002C7BE8" w:rsidP="00833975">
      <w:pPr>
        <w:rPr>
          <w:rFonts w:ascii="Arial" w:hAnsi="Arial" w:cs="Arial"/>
          <w:sz w:val="22"/>
          <w:szCs w:val="22"/>
          <w:lang w:val="es-MX"/>
        </w:rPr>
      </w:pPr>
    </w:p>
    <w:p w14:paraId="5A3CB566" w14:textId="2FF71DAC" w:rsidR="00094E08" w:rsidRDefault="00A854A5" w:rsidP="00833975">
      <w:pPr>
        <w:rPr>
          <w:rFonts w:ascii="Arial" w:hAnsi="Arial" w:cs="Arial"/>
          <w:b/>
          <w:bCs/>
          <w:sz w:val="22"/>
          <w:szCs w:val="22"/>
          <w:lang w:val="es-MX"/>
        </w:rPr>
      </w:pPr>
      <w:r>
        <w:rPr>
          <w:rFonts w:ascii="Arial" w:hAnsi="Arial" w:cs="Arial"/>
          <w:b/>
          <w:bCs/>
          <w:sz w:val="22"/>
          <w:szCs w:val="22"/>
          <w:lang w:val="es-MX"/>
        </w:rPr>
        <w:t xml:space="preserve">El mundial y la vida </w:t>
      </w:r>
      <w:r w:rsidR="002C7BE8">
        <w:rPr>
          <w:rFonts w:ascii="Arial" w:hAnsi="Arial" w:cs="Arial"/>
          <w:b/>
          <w:bCs/>
          <w:sz w:val="22"/>
          <w:szCs w:val="22"/>
          <w:lang w:val="es-MX"/>
        </w:rPr>
        <w:t>laboral</w:t>
      </w:r>
      <w:r w:rsidR="00223397">
        <w:rPr>
          <w:rFonts w:ascii="Arial" w:hAnsi="Arial" w:cs="Arial"/>
          <w:b/>
          <w:bCs/>
          <w:sz w:val="22"/>
          <w:szCs w:val="22"/>
          <w:lang w:val="es-MX"/>
        </w:rPr>
        <w:t>*</w:t>
      </w:r>
    </w:p>
    <w:p w14:paraId="7FD54198" w14:textId="2C66373D" w:rsidR="00094E08" w:rsidRDefault="00094E08" w:rsidP="00833975">
      <w:pPr>
        <w:rPr>
          <w:rFonts w:ascii="Arial" w:hAnsi="Arial" w:cs="Arial"/>
          <w:b/>
          <w:bCs/>
          <w:sz w:val="22"/>
          <w:szCs w:val="22"/>
          <w:lang w:val="es-MX"/>
        </w:rPr>
      </w:pPr>
    </w:p>
    <w:p w14:paraId="3293CCF0" w14:textId="41AE3CAC" w:rsidR="002C7BE8" w:rsidRDefault="003828EB" w:rsidP="00833975">
      <w:pPr>
        <w:rPr>
          <w:rFonts w:ascii="Arial" w:hAnsi="Arial" w:cs="Arial"/>
          <w:sz w:val="22"/>
          <w:szCs w:val="22"/>
          <w:lang w:val="es-MX"/>
        </w:rPr>
      </w:pPr>
      <w:r>
        <w:rPr>
          <w:rFonts w:ascii="Arial" w:hAnsi="Arial" w:cs="Arial"/>
          <w:sz w:val="22"/>
          <w:szCs w:val="22"/>
          <w:lang w:val="es-MX"/>
        </w:rPr>
        <w:t xml:space="preserve">Según los encuestados, las empresas </w:t>
      </w:r>
      <w:r w:rsidR="002C7BE8" w:rsidRPr="002C7BE8">
        <w:rPr>
          <w:rFonts w:ascii="Arial" w:hAnsi="Arial" w:cs="Arial"/>
          <w:sz w:val="22"/>
          <w:szCs w:val="22"/>
          <w:lang w:val="es-MX"/>
        </w:rPr>
        <w:t>implementará</w:t>
      </w:r>
      <w:r w:rsidR="002C7BE8">
        <w:rPr>
          <w:rFonts w:ascii="Arial" w:hAnsi="Arial" w:cs="Arial"/>
          <w:sz w:val="22"/>
          <w:szCs w:val="22"/>
          <w:lang w:val="es-MX"/>
        </w:rPr>
        <w:t>n</w:t>
      </w:r>
      <w:r>
        <w:rPr>
          <w:rFonts w:ascii="Arial" w:hAnsi="Arial" w:cs="Arial"/>
          <w:sz w:val="22"/>
          <w:szCs w:val="22"/>
          <w:lang w:val="es-MX"/>
        </w:rPr>
        <w:t xml:space="preserve"> estrategias</w:t>
      </w:r>
      <w:r w:rsidR="002C7BE8">
        <w:rPr>
          <w:rFonts w:ascii="Arial" w:hAnsi="Arial" w:cs="Arial"/>
          <w:sz w:val="22"/>
          <w:szCs w:val="22"/>
          <w:lang w:val="es-MX"/>
        </w:rPr>
        <w:t xml:space="preserve"> d</w:t>
      </w:r>
      <w:r w:rsidR="002C7BE8" w:rsidRPr="002C7BE8">
        <w:rPr>
          <w:rFonts w:ascii="Arial" w:hAnsi="Arial" w:cs="Arial"/>
          <w:sz w:val="22"/>
          <w:szCs w:val="22"/>
          <w:lang w:val="es-MX"/>
        </w:rPr>
        <w:t xml:space="preserve">urante el mundial de </w:t>
      </w:r>
      <w:r w:rsidR="002D4ED5">
        <w:rPr>
          <w:rFonts w:ascii="Arial" w:hAnsi="Arial" w:cs="Arial"/>
          <w:sz w:val="22"/>
          <w:szCs w:val="22"/>
          <w:lang w:val="es-MX"/>
        </w:rPr>
        <w:t>f</w:t>
      </w:r>
      <w:r w:rsidR="00D06D69">
        <w:rPr>
          <w:rFonts w:ascii="Arial" w:hAnsi="Arial" w:cs="Arial"/>
          <w:sz w:val="22"/>
          <w:szCs w:val="22"/>
          <w:lang w:val="es-MX"/>
        </w:rPr>
        <w:t>u</w:t>
      </w:r>
      <w:r w:rsidR="002D4ED5">
        <w:rPr>
          <w:rFonts w:ascii="Arial" w:hAnsi="Arial" w:cs="Arial"/>
          <w:sz w:val="22"/>
          <w:szCs w:val="22"/>
          <w:lang w:val="es-MX"/>
        </w:rPr>
        <w:t>tbol</w:t>
      </w:r>
      <w:r>
        <w:rPr>
          <w:rFonts w:ascii="Arial" w:hAnsi="Arial" w:cs="Arial"/>
          <w:sz w:val="22"/>
          <w:szCs w:val="22"/>
          <w:lang w:val="es-MX"/>
        </w:rPr>
        <w:t xml:space="preserve"> como:</w:t>
      </w:r>
      <w:r w:rsidR="002C7BE8">
        <w:rPr>
          <w:rFonts w:ascii="Arial" w:hAnsi="Arial" w:cs="Arial"/>
          <w:sz w:val="22"/>
          <w:szCs w:val="22"/>
          <w:lang w:val="es-MX"/>
        </w:rPr>
        <w:t xml:space="preserve"> d</w:t>
      </w:r>
      <w:r w:rsidR="002C7BE8" w:rsidRPr="002C7BE8">
        <w:rPr>
          <w:rFonts w:ascii="Arial" w:hAnsi="Arial" w:cs="Arial"/>
          <w:sz w:val="22"/>
          <w:szCs w:val="22"/>
          <w:lang w:val="es-MX"/>
        </w:rPr>
        <w:t>esignar</w:t>
      </w:r>
      <w:r>
        <w:rPr>
          <w:rFonts w:ascii="Arial" w:hAnsi="Arial" w:cs="Arial"/>
          <w:sz w:val="22"/>
          <w:szCs w:val="22"/>
          <w:lang w:val="es-MX"/>
        </w:rPr>
        <w:t xml:space="preserve"> </w:t>
      </w:r>
      <w:r w:rsidR="002C7BE8" w:rsidRPr="002C7BE8">
        <w:rPr>
          <w:rFonts w:ascii="Arial" w:hAnsi="Arial" w:cs="Arial"/>
          <w:sz w:val="22"/>
          <w:szCs w:val="22"/>
          <w:lang w:val="es-MX"/>
        </w:rPr>
        <w:t>un espacio específico</w:t>
      </w:r>
      <w:r>
        <w:rPr>
          <w:rFonts w:ascii="Arial" w:hAnsi="Arial" w:cs="Arial"/>
          <w:sz w:val="22"/>
          <w:szCs w:val="22"/>
          <w:lang w:val="es-MX"/>
        </w:rPr>
        <w:t xml:space="preserve"> para</w:t>
      </w:r>
      <w:r w:rsidR="002C7BE8" w:rsidRPr="002C7BE8">
        <w:rPr>
          <w:rFonts w:ascii="Arial" w:hAnsi="Arial" w:cs="Arial"/>
          <w:sz w:val="22"/>
          <w:szCs w:val="22"/>
          <w:lang w:val="es-MX"/>
        </w:rPr>
        <w:t xml:space="preserve"> </w:t>
      </w:r>
      <w:r>
        <w:rPr>
          <w:rFonts w:ascii="Arial" w:hAnsi="Arial" w:cs="Arial"/>
          <w:sz w:val="22"/>
          <w:szCs w:val="22"/>
          <w:lang w:val="es-MX"/>
        </w:rPr>
        <w:t xml:space="preserve">que </w:t>
      </w:r>
      <w:r w:rsidR="00D06D69">
        <w:rPr>
          <w:rFonts w:ascii="Arial" w:hAnsi="Arial" w:cs="Arial"/>
          <w:sz w:val="22"/>
          <w:szCs w:val="22"/>
          <w:lang w:val="es-MX"/>
        </w:rPr>
        <w:t>el personal vea</w:t>
      </w:r>
      <w:r w:rsidR="002C7BE8" w:rsidRPr="002C7BE8">
        <w:rPr>
          <w:rFonts w:ascii="Arial" w:hAnsi="Arial" w:cs="Arial"/>
          <w:sz w:val="22"/>
          <w:szCs w:val="22"/>
          <w:lang w:val="es-MX"/>
        </w:rPr>
        <w:t xml:space="preserve"> los partidos de la Selección Mexicana</w:t>
      </w:r>
      <w:r>
        <w:rPr>
          <w:rFonts w:ascii="Arial" w:hAnsi="Arial" w:cs="Arial"/>
          <w:sz w:val="22"/>
          <w:szCs w:val="22"/>
          <w:lang w:val="es-MX"/>
        </w:rPr>
        <w:t xml:space="preserve"> (</w:t>
      </w:r>
      <w:r w:rsidRPr="002C7BE8">
        <w:rPr>
          <w:rFonts w:ascii="Arial" w:hAnsi="Arial" w:cs="Arial"/>
          <w:b/>
          <w:bCs/>
          <w:sz w:val="22"/>
          <w:szCs w:val="22"/>
          <w:lang w:val="es-MX"/>
        </w:rPr>
        <w:t>49%</w:t>
      </w:r>
      <w:r w:rsidRPr="00DB5978">
        <w:rPr>
          <w:rFonts w:ascii="Arial" w:hAnsi="Arial" w:cs="Arial"/>
          <w:sz w:val="22"/>
          <w:szCs w:val="22"/>
          <w:lang w:val="es-MX"/>
        </w:rPr>
        <w:t>)</w:t>
      </w:r>
      <w:r w:rsidR="00D06D69" w:rsidRPr="00DB5978">
        <w:rPr>
          <w:rFonts w:ascii="Arial" w:hAnsi="Arial" w:cs="Arial"/>
          <w:sz w:val="22"/>
          <w:szCs w:val="22"/>
          <w:lang w:val="es-MX"/>
        </w:rPr>
        <w:t>;</w:t>
      </w:r>
      <w:r w:rsidR="002C7BE8" w:rsidRPr="00D06D69">
        <w:rPr>
          <w:rFonts w:ascii="Arial" w:hAnsi="Arial" w:cs="Arial"/>
          <w:sz w:val="22"/>
          <w:szCs w:val="22"/>
          <w:lang w:val="es-MX"/>
        </w:rPr>
        <w:t xml:space="preserve"> </w:t>
      </w:r>
      <w:r w:rsidR="002C7BE8">
        <w:rPr>
          <w:rFonts w:ascii="Arial" w:hAnsi="Arial" w:cs="Arial"/>
          <w:sz w:val="22"/>
          <w:szCs w:val="22"/>
          <w:lang w:val="es-MX"/>
        </w:rPr>
        <w:t>evitar</w:t>
      </w:r>
      <w:r w:rsidR="002C7BE8" w:rsidRPr="002C7BE8">
        <w:rPr>
          <w:rFonts w:ascii="Arial" w:hAnsi="Arial" w:cs="Arial"/>
          <w:sz w:val="22"/>
          <w:szCs w:val="22"/>
          <w:lang w:val="es-MX"/>
        </w:rPr>
        <w:t xml:space="preserve"> juntas durante los </w:t>
      </w:r>
      <w:r w:rsidR="008A624D">
        <w:rPr>
          <w:rFonts w:ascii="Arial" w:hAnsi="Arial" w:cs="Arial"/>
          <w:sz w:val="22"/>
          <w:szCs w:val="22"/>
          <w:lang w:val="es-MX"/>
        </w:rPr>
        <w:t>encuentros</w:t>
      </w:r>
      <w:r w:rsidR="008A624D" w:rsidRPr="002C7BE8">
        <w:rPr>
          <w:rFonts w:ascii="Arial" w:hAnsi="Arial" w:cs="Arial"/>
          <w:sz w:val="22"/>
          <w:szCs w:val="22"/>
          <w:lang w:val="es-MX"/>
        </w:rPr>
        <w:t xml:space="preserve"> </w:t>
      </w:r>
      <w:r w:rsidR="002C7BE8" w:rsidRPr="002C7BE8">
        <w:rPr>
          <w:rFonts w:ascii="Arial" w:hAnsi="Arial" w:cs="Arial"/>
          <w:sz w:val="22"/>
          <w:szCs w:val="22"/>
          <w:lang w:val="es-MX"/>
        </w:rPr>
        <w:t>de la Selección Mexicana</w:t>
      </w:r>
      <w:r w:rsidR="00865854">
        <w:rPr>
          <w:rFonts w:ascii="Arial" w:hAnsi="Arial" w:cs="Arial"/>
          <w:sz w:val="22"/>
          <w:szCs w:val="22"/>
          <w:lang w:val="es-MX"/>
        </w:rPr>
        <w:t xml:space="preserve"> (</w:t>
      </w:r>
      <w:r w:rsidR="00865854" w:rsidRPr="002C7BE8">
        <w:rPr>
          <w:rFonts w:ascii="Arial" w:hAnsi="Arial" w:cs="Arial"/>
          <w:b/>
          <w:bCs/>
          <w:sz w:val="22"/>
          <w:szCs w:val="22"/>
          <w:lang w:val="es-MX"/>
        </w:rPr>
        <w:t>36%</w:t>
      </w:r>
      <w:r w:rsidR="00865854" w:rsidRPr="00DB5978">
        <w:rPr>
          <w:rFonts w:ascii="Arial" w:hAnsi="Arial" w:cs="Arial"/>
          <w:sz w:val="22"/>
          <w:szCs w:val="22"/>
          <w:lang w:val="es-MX"/>
        </w:rPr>
        <w:t>)</w:t>
      </w:r>
      <w:r w:rsidR="00D06D69">
        <w:rPr>
          <w:rFonts w:ascii="Arial" w:hAnsi="Arial" w:cs="Arial"/>
          <w:sz w:val="22"/>
          <w:szCs w:val="22"/>
          <w:lang w:val="es-MX"/>
        </w:rPr>
        <w:t>,</w:t>
      </w:r>
      <w:r w:rsidR="00865854">
        <w:rPr>
          <w:rFonts w:ascii="Arial" w:hAnsi="Arial" w:cs="Arial"/>
          <w:sz w:val="22"/>
          <w:szCs w:val="22"/>
          <w:lang w:val="es-MX"/>
        </w:rPr>
        <w:t xml:space="preserve"> </w:t>
      </w:r>
      <w:r w:rsidR="002C7BE8">
        <w:rPr>
          <w:rFonts w:ascii="Arial" w:hAnsi="Arial" w:cs="Arial"/>
          <w:sz w:val="22"/>
          <w:szCs w:val="22"/>
          <w:lang w:val="es-MX"/>
        </w:rPr>
        <w:t>y c</w:t>
      </w:r>
      <w:r w:rsidR="002C7BE8" w:rsidRPr="002C7BE8">
        <w:rPr>
          <w:rFonts w:ascii="Arial" w:hAnsi="Arial" w:cs="Arial"/>
          <w:sz w:val="22"/>
          <w:szCs w:val="22"/>
          <w:lang w:val="es-MX"/>
        </w:rPr>
        <w:t>oloca</w:t>
      </w:r>
      <w:r w:rsidR="0013454F">
        <w:rPr>
          <w:rFonts w:ascii="Arial" w:hAnsi="Arial" w:cs="Arial"/>
          <w:sz w:val="22"/>
          <w:szCs w:val="22"/>
          <w:lang w:val="es-MX"/>
        </w:rPr>
        <w:t>r</w:t>
      </w:r>
      <w:r w:rsidR="002C7BE8" w:rsidRPr="002C7BE8">
        <w:rPr>
          <w:rFonts w:ascii="Arial" w:hAnsi="Arial" w:cs="Arial"/>
          <w:sz w:val="22"/>
          <w:szCs w:val="22"/>
          <w:lang w:val="es-MX"/>
        </w:rPr>
        <w:t xml:space="preserve"> pantallas en diversos puntos para que </w:t>
      </w:r>
      <w:r w:rsidR="00D06D69">
        <w:rPr>
          <w:rFonts w:ascii="Arial" w:hAnsi="Arial" w:cs="Arial"/>
          <w:sz w:val="22"/>
          <w:szCs w:val="22"/>
          <w:lang w:val="es-MX"/>
        </w:rPr>
        <w:t>la gente</w:t>
      </w:r>
      <w:r w:rsidR="002C7BE8" w:rsidRPr="002C7BE8">
        <w:rPr>
          <w:rFonts w:ascii="Arial" w:hAnsi="Arial" w:cs="Arial"/>
          <w:sz w:val="22"/>
          <w:szCs w:val="22"/>
          <w:lang w:val="es-MX"/>
        </w:rPr>
        <w:t xml:space="preserve"> puedan ver los partidos mientras realizan sus actividades</w:t>
      </w:r>
      <w:r w:rsidR="0013454F">
        <w:rPr>
          <w:rFonts w:ascii="Arial" w:hAnsi="Arial" w:cs="Arial"/>
          <w:sz w:val="22"/>
          <w:szCs w:val="22"/>
          <w:lang w:val="es-MX"/>
        </w:rPr>
        <w:t xml:space="preserve"> (</w:t>
      </w:r>
      <w:r w:rsidR="0013454F" w:rsidRPr="002C7BE8">
        <w:rPr>
          <w:rFonts w:ascii="Arial" w:hAnsi="Arial" w:cs="Arial"/>
          <w:b/>
          <w:bCs/>
          <w:sz w:val="22"/>
          <w:szCs w:val="22"/>
          <w:lang w:val="es-MX"/>
        </w:rPr>
        <w:t>27%</w:t>
      </w:r>
      <w:r w:rsidR="0013454F" w:rsidRPr="00DB5978">
        <w:rPr>
          <w:rFonts w:ascii="Arial" w:hAnsi="Arial" w:cs="Arial"/>
          <w:sz w:val="22"/>
          <w:szCs w:val="22"/>
          <w:lang w:val="es-MX"/>
        </w:rPr>
        <w:t>)</w:t>
      </w:r>
      <w:r w:rsidR="00D06D69">
        <w:rPr>
          <w:rFonts w:ascii="Arial" w:hAnsi="Arial" w:cs="Arial"/>
          <w:sz w:val="22"/>
          <w:szCs w:val="22"/>
          <w:lang w:val="es-MX"/>
        </w:rPr>
        <w:t xml:space="preserve">. Asimismo, </w:t>
      </w:r>
      <w:r w:rsidR="00223397">
        <w:rPr>
          <w:rFonts w:ascii="Arial" w:hAnsi="Arial" w:cs="Arial"/>
          <w:sz w:val="22"/>
          <w:szCs w:val="22"/>
          <w:lang w:val="es-MX"/>
        </w:rPr>
        <w:t xml:space="preserve">27% </w:t>
      </w:r>
      <w:r w:rsidR="002C7BE8">
        <w:rPr>
          <w:rFonts w:ascii="Arial" w:hAnsi="Arial" w:cs="Arial"/>
          <w:sz w:val="22"/>
          <w:szCs w:val="22"/>
          <w:lang w:val="es-MX"/>
        </w:rPr>
        <w:t>o</w:t>
      </w:r>
      <w:r w:rsidR="002C7BE8" w:rsidRPr="002C7BE8">
        <w:rPr>
          <w:rFonts w:ascii="Arial" w:hAnsi="Arial" w:cs="Arial"/>
          <w:sz w:val="22"/>
          <w:szCs w:val="22"/>
          <w:lang w:val="es-MX"/>
        </w:rPr>
        <w:t>rganizar</w:t>
      </w:r>
      <w:r w:rsidR="002C7BE8">
        <w:rPr>
          <w:rFonts w:ascii="Arial" w:hAnsi="Arial" w:cs="Arial"/>
          <w:sz w:val="22"/>
          <w:szCs w:val="22"/>
          <w:lang w:val="es-MX"/>
        </w:rPr>
        <w:t>án</w:t>
      </w:r>
      <w:r w:rsidR="002C7BE8" w:rsidRPr="002C7BE8">
        <w:rPr>
          <w:rFonts w:ascii="Arial" w:hAnsi="Arial" w:cs="Arial"/>
          <w:sz w:val="22"/>
          <w:szCs w:val="22"/>
          <w:lang w:val="es-MX"/>
        </w:rPr>
        <w:t xml:space="preserve"> concursos o pronósticos mundialistas</w:t>
      </w:r>
      <w:r w:rsidR="002C7BE8">
        <w:rPr>
          <w:rFonts w:ascii="Arial" w:hAnsi="Arial" w:cs="Arial"/>
          <w:sz w:val="22"/>
          <w:szCs w:val="22"/>
          <w:lang w:val="es-MX"/>
        </w:rPr>
        <w:t xml:space="preserve">. </w:t>
      </w:r>
    </w:p>
    <w:p w14:paraId="513D9E76" w14:textId="77777777" w:rsidR="002C7BE8" w:rsidRPr="002C7BE8" w:rsidRDefault="002C7BE8">
      <w:pPr>
        <w:rPr>
          <w:rFonts w:ascii="Arial" w:hAnsi="Arial" w:cs="Arial"/>
          <w:sz w:val="22"/>
          <w:szCs w:val="22"/>
          <w:lang w:val="es-MX"/>
        </w:rPr>
      </w:pPr>
    </w:p>
    <w:p w14:paraId="40EEB09B" w14:textId="52CE5C2E" w:rsidR="00624274" w:rsidRPr="00236810" w:rsidRDefault="00624274" w:rsidP="00833975">
      <w:pPr>
        <w:rPr>
          <w:rFonts w:ascii="Arial" w:hAnsi="Arial" w:cs="Arial"/>
          <w:b/>
          <w:bCs/>
          <w:sz w:val="20"/>
          <w:szCs w:val="20"/>
          <w:lang w:val="es-MX"/>
        </w:rPr>
      </w:pPr>
      <w:r w:rsidRPr="00236810">
        <w:rPr>
          <w:rFonts w:ascii="Arial" w:hAnsi="Arial" w:cs="Arial"/>
          <w:b/>
          <w:bCs/>
          <w:sz w:val="20"/>
          <w:szCs w:val="20"/>
          <w:lang w:val="es-MX"/>
        </w:rPr>
        <w:t xml:space="preserve">Acerca del </w:t>
      </w:r>
      <w:r w:rsidR="00EC1533" w:rsidRPr="00236810">
        <w:rPr>
          <w:rFonts w:ascii="Arial" w:hAnsi="Arial" w:cs="Arial"/>
          <w:b/>
          <w:bCs/>
          <w:sz w:val="20"/>
          <w:szCs w:val="20"/>
          <w:lang w:val="es-MX"/>
        </w:rPr>
        <w:t>sondeo</w:t>
      </w:r>
      <w:r w:rsidRPr="00236810">
        <w:rPr>
          <w:rFonts w:ascii="Arial" w:hAnsi="Arial" w:cs="Arial"/>
          <w:b/>
          <w:bCs/>
          <w:sz w:val="20"/>
          <w:szCs w:val="20"/>
          <w:lang w:val="es-MX"/>
        </w:rPr>
        <w:t xml:space="preserve">: </w:t>
      </w:r>
    </w:p>
    <w:p w14:paraId="634B391C" w14:textId="09E549C2" w:rsidR="00624274" w:rsidRPr="00236810" w:rsidRDefault="00B125C1" w:rsidP="00833975">
      <w:pPr>
        <w:rPr>
          <w:rFonts w:ascii="Arial" w:hAnsi="Arial" w:cs="Arial"/>
          <w:sz w:val="20"/>
          <w:szCs w:val="20"/>
          <w:lang w:val="es-MX"/>
        </w:rPr>
      </w:pPr>
      <w:r w:rsidRPr="00236810">
        <w:rPr>
          <w:rFonts w:ascii="Arial" w:hAnsi="Arial" w:cs="Arial"/>
          <w:sz w:val="20"/>
          <w:szCs w:val="20"/>
          <w:lang w:val="es-MX"/>
        </w:rPr>
        <w:t>En</w:t>
      </w:r>
      <w:r w:rsidR="00300FBC" w:rsidRPr="00236810">
        <w:rPr>
          <w:rFonts w:ascii="Arial" w:hAnsi="Arial" w:cs="Arial"/>
          <w:sz w:val="20"/>
          <w:szCs w:val="20"/>
          <w:lang w:val="es-MX"/>
        </w:rPr>
        <w:t xml:space="preserve"> septiembre</w:t>
      </w:r>
      <w:r w:rsidR="002C7BE8" w:rsidRPr="00236810">
        <w:rPr>
          <w:rFonts w:ascii="Arial" w:hAnsi="Arial" w:cs="Arial"/>
          <w:sz w:val="20"/>
          <w:szCs w:val="20"/>
          <w:lang w:val="es-MX"/>
        </w:rPr>
        <w:t xml:space="preserve"> </w:t>
      </w:r>
      <w:r w:rsidRPr="00236810">
        <w:rPr>
          <w:rFonts w:ascii="Arial" w:hAnsi="Arial" w:cs="Arial"/>
          <w:sz w:val="20"/>
          <w:szCs w:val="20"/>
          <w:lang w:val="es-MX"/>
        </w:rPr>
        <w:t xml:space="preserve">2022 </w:t>
      </w:r>
      <w:r w:rsidR="00A854A5" w:rsidRPr="00236810">
        <w:rPr>
          <w:rFonts w:ascii="Arial" w:hAnsi="Arial" w:cs="Arial"/>
          <w:sz w:val="20"/>
          <w:szCs w:val="20"/>
          <w:lang w:val="es-MX"/>
        </w:rPr>
        <w:t xml:space="preserve">KPMG </w:t>
      </w:r>
      <w:r w:rsidR="0013454F">
        <w:rPr>
          <w:rFonts w:ascii="Arial" w:hAnsi="Arial" w:cs="Arial"/>
          <w:sz w:val="20"/>
          <w:szCs w:val="20"/>
          <w:lang w:val="es-MX"/>
        </w:rPr>
        <w:t>e</w:t>
      </w:r>
      <w:r w:rsidR="00C84EBD" w:rsidRPr="00236810">
        <w:rPr>
          <w:rFonts w:ascii="Arial" w:hAnsi="Arial" w:cs="Arial"/>
          <w:sz w:val="20"/>
          <w:szCs w:val="20"/>
          <w:lang w:val="es-MX"/>
        </w:rPr>
        <w:t>ncuest</w:t>
      </w:r>
      <w:r w:rsidR="009A3364" w:rsidRPr="00236810">
        <w:rPr>
          <w:rFonts w:ascii="Arial" w:hAnsi="Arial" w:cs="Arial"/>
          <w:sz w:val="20"/>
          <w:szCs w:val="20"/>
          <w:lang w:val="es-MX"/>
        </w:rPr>
        <w:t>ó</w:t>
      </w:r>
      <w:r w:rsidR="00A854A5" w:rsidRPr="00236810">
        <w:rPr>
          <w:rFonts w:ascii="Arial" w:hAnsi="Arial" w:cs="Arial"/>
          <w:sz w:val="20"/>
          <w:szCs w:val="20"/>
          <w:lang w:val="es-MX"/>
        </w:rPr>
        <w:t xml:space="preserve"> a más de 300 </w:t>
      </w:r>
      <w:r w:rsidR="00D06D69">
        <w:rPr>
          <w:rFonts w:ascii="Arial" w:hAnsi="Arial" w:cs="Arial"/>
          <w:sz w:val="20"/>
          <w:szCs w:val="20"/>
          <w:lang w:val="es-MX"/>
        </w:rPr>
        <w:t xml:space="preserve">personas en puestos de Alta Dirección </w:t>
      </w:r>
      <w:r w:rsidR="0013454F">
        <w:rPr>
          <w:rFonts w:ascii="Arial" w:hAnsi="Arial" w:cs="Arial"/>
          <w:sz w:val="20"/>
          <w:szCs w:val="20"/>
          <w:lang w:val="es-MX"/>
        </w:rPr>
        <w:t xml:space="preserve">sobre </w:t>
      </w:r>
      <w:r w:rsidR="00A225A2" w:rsidRPr="00236810">
        <w:rPr>
          <w:rFonts w:ascii="Arial" w:hAnsi="Arial" w:cs="Arial"/>
          <w:sz w:val="20"/>
          <w:szCs w:val="20"/>
          <w:lang w:val="es-MX"/>
        </w:rPr>
        <w:t xml:space="preserve">su percepción sobre el </w:t>
      </w:r>
      <w:r w:rsidR="002D4ED5">
        <w:rPr>
          <w:rFonts w:ascii="Arial" w:hAnsi="Arial" w:cs="Arial"/>
          <w:sz w:val="20"/>
          <w:szCs w:val="20"/>
          <w:lang w:val="es-MX"/>
        </w:rPr>
        <w:t>f</w:t>
      </w:r>
      <w:r w:rsidR="00D06D69">
        <w:rPr>
          <w:rFonts w:ascii="Arial" w:hAnsi="Arial" w:cs="Arial"/>
          <w:sz w:val="20"/>
          <w:szCs w:val="20"/>
          <w:lang w:val="es-MX"/>
        </w:rPr>
        <w:t>u</w:t>
      </w:r>
      <w:r w:rsidR="002D4ED5">
        <w:rPr>
          <w:rFonts w:ascii="Arial" w:hAnsi="Arial" w:cs="Arial"/>
          <w:sz w:val="20"/>
          <w:szCs w:val="20"/>
          <w:lang w:val="es-MX"/>
        </w:rPr>
        <w:t>tbol</w:t>
      </w:r>
      <w:r w:rsidR="00A225A2" w:rsidRPr="00236810">
        <w:rPr>
          <w:rFonts w:ascii="Arial" w:hAnsi="Arial" w:cs="Arial"/>
          <w:sz w:val="20"/>
          <w:szCs w:val="20"/>
          <w:lang w:val="es-MX"/>
        </w:rPr>
        <w:t xml:space="preserve"> y el próximo mundial</w:t>
      </w:r>
      <w:r w:rsidR="0013454F">
        <w:rPr>
          <w:rFonts w:ascii="Arial" w:hAnsi="Arial" w:cs="Arial"/>
          <w:sz w:val="20"/>
          <w:szCs w:val="20"/>
          <w:lang w:val="es-MX"/>
        </w:rPr>
        <w:t>. Est</w:t>
      </w:r>
      <w:r w:rsidR="00D06D69">
        <w:rPr>
          <w:rFonts w:ascii="Arial" w:hAnsi="Arial" w:cs="Arial"/>
          <w:sz w:val="20"/>
          <w:szCs w:val="20"/>
          <w:lang w:val="es-MX"/>
        </w:rPr>
        <w:t>a</w:t>
      </w:r>
      <w:r w:rsidR="0013454F">
        <w:rPr>
          <w:rFonts w:ascii="Arial" w:hAnsi="Arial" w:cs="Arial"/>
          <w:sz w:val="20"/>
          <w:szCs w:val="20"/>
          <w:lang w:val="es-MX"/>
        </w:rPr>
        <w:t>s</w:t>
      </w:r>
      <w:r w:rsidR="00A225A2" w:rsidRPr="00236810">
        <w:rPr>
          <w:rFonts w:ascii="Arial" w:hAnsi="Arial" w:cs="Arial"/>
          <w:sz w:val="20"/>
          <w:szCs w:val="20"/>
          <w:lang w:val="es-MX"/>
        </w:rPr>
        <w:t xml:space="preserve"> </w:t>
      </w:r>
      <w:r w:rsidR="0013454F">
        <w:rPr>
          <w:rFonts w:ascii="Arial" w:hAnsi="Arial" w:cs="Arial"/>
          <w:sz w:val="20"/>
          <w:szCs w:val="20"/>
          <w:lang w:val="es-MX"/>
        </w:rPr>
        <w:t>compartieron</w:t>
      </w:r>
      <w:r w:rsidR="00A225A2" w:rsidRPr="00236810">
        <w:rPr>
          <w:rFonts w:ascii="Arial" w:hAnsi="Arial" w:cs="Arial"/>
          <w:sz w:val="20"/>
          <w:szCs w:val="20"/>
          <w:lang w:val="es-MX"/>
        </w:rPr>
        <w:t xml:space="preserve"> sus </w:t>
      </w:r>
      <w:r w:rsidR="003E55F6">
        <w:rPr>
          <w:rFonts w:ascii="Arial" w:hAnsi="Arial" w:cs="Arial"/>
          <w:sz w:val="20"/>
          <w:szCs w:val="20"/>
          <w:lang w:val="es-MX"/>
        </w:rPr>
        <w:t xml:space="preserve">pronósticos para la justa mundialista, sus expectativas en cuanto a toma de decisiones, sus reflexiones en torno al deporte y el mundo laboral, y sus </w:t>
      </w:r>
      <w:r w:rsidR="00A225A2" w:rsidRPr="00236810">
        <w:rPr>
          <w:rFonts w:ascii="Arial" w:hAnsi="Arial" w:cs="Arial"/>
          <w:sz w:val="20"/>
          <w:szCs w:val="20"/>
          <w:lang w:val="es-MX"/>
        </w:rPr>
        <w:t xml:space="preserve">planes </w:t>
      </w:r>
      <w:r w:rsidR="003E55F6">
        <w:rPr>
          <w:rFonts w:ascii="Arial" w:hAnsi="Arial" w:cs="Arial"/>
          <w:sz w:val="20"/>
          <w:szCs w:val="20"/>
          <w:lang w:val="es-MX"/>
        </w:rPr>
        <w:t xml:space="preserve">de convivencia en familia y en el ámbito de trabajo. </w:t>
      </w:r>
      <w:r w:rsidR="00A225A2" w:rsidRPr="00236810">
        <w:rPr>
          <w:rFonts w:ascii="Arial" w:hAnsi="Arial" w:cs="Arial"/>
          <w:sz w:val="20"/>
          <w:szCs w:val="20"/>
          <w:lang w:val="es-MX"/>
        </w:rPr>
        <w:t xml:space="preserve"> </w:t>
      </w:r>
    </w:p>
    <w:bookmarkEnd w:id="4"/>
    <w:p w14:paraId="02B0D4CA" w14:textId="77777777" w:rsidR="00B23057" w:rsidRPr="00236810" w:rsidRDefault="00B23057" w:rsidP="00833975">
      <w:pPr>
        <w:pStyle w:val="NoSpacing"/>
        <w:rPr>
          <w:rFonts w:ascii="Arial" w:eastAsia="Calibri" w:hAnsi="Arial" w:cs="Arial"/>
          <w:bCs/>
          <w:sz w:val="18"/>
          <w:szCs w:val="18"/>
          <w:lang w:val="es-MX"/>
        </w:rPr>
      </w:pPr>
    </w:p>
    <w:p w14:paraId="03111035" w14:textId="1CD3B0C8" w:rsidR="00483BEC" w:rsidRPr="00236810" w:rsidRDefault="00483BEC" w:rsidP="00483BEC">
      <w:pPr>
        <w:jc w:val="both"/>
        <w:rPr>
          <w:rFonts w:ascii="Arial" w:hAnsi="Arial" w:cs="Arial"/>
          <w:b/>
          <w:bCs/>
          <w:color w:val="000000" w:themeColor="text1"/>
          <w:sz w:val="18"/>
          <w:szCs w:val="18"/>
          <w:lang w:val="es-MX"/>
        </w:rPr>
      </w:pPr>
      <w:r w:rsidRPr="00236810">
        <w:rPr>
          <w:rFonts w:ascii="Arial" w:hAnsi="Arial" w:cs="Arial"/>
          <w:b/>
          <w:bCs/>
          <w:color w:val="000000" w:themeColor="text1"/>
          <w:sz w:val="18"/>
          <w:szCs w:val="18"/>
          <w:lang w:val="es-MX"/>
        </w:rPr>
        <w:t>Si deseas m</w:t>
      </w:r>
      <w:r w:rsidR="00B23057" w:rsidRPr="00236810">
        <w:rPr>
          <w:rFonts w:ascii="Arial" w:hAnsi="Arial" w:cs="Arial"/>
          <w:b/>
          <w:bCs/>
          <w:color w:val="000000" w:themeColor="text1"/>
          <w:sz w:val="18"/>
          <w:szCs w:val="18"/>
          <w:lang w:val="es-MX"/>
        </w:rPr>
        <w:t xml:space="preserve">ás </w:t>
      </w:r>
      <w:r w:rsidRPr="00236810">
        <w:rPr>
          <w:rFonts w:ascii="Arial" w:hAnsi="Arial" w:cs="Arial"/>
          <w:b/>
          <w:bCs/>
          <w:color w:val="000000" w:themeColor="text1"/>
          <w:sz w:val="18"/>
          <w:szCs w:val="18"/>
          <w:lang w:val="es-MX"/>
        </w:rPr>
        <w:t xml:space="preserve">información o una entrevista, </w:t>
      </w:r>
      <w:r w:rsidR="00B23057" w:rsidRPr="00236810">
        <w:rPr>
          <w:rFonts w:ascii="Arial" w:hAnsi="Arial" w:cs="Arial"/>
          <w:b/>
          <w:bCs/>
          <w:color w:val="000000" w:themeColor="text1"/>
          <w:sz w:val="18"/>
          <w:szCs w:val="18"/>
          <w:lang w:val="es-MX"/>
        </w:rPr>
        <w:t xml:space="preserve">por </w:t>
      </w:r>
      <w:r w:rsidRPr="00236810">
        <w:rPr>
          <w:rFonts w:ascii="Arial" w:hAnsi="Arial" w:cs="Arial"/>
          <w:b/>
          <w:bCs/>
          <w:color w:val="000000" w:themeColor="text1"/>
          <w:sz w:val="18"/>
          <w:szCs w:val="18"/>
          <w:lang w:val="es-MX"/>
        </w:rPr>
        <w:t>favor contacta a:</w:t>
      </w:r>
    </w:p>
    <w:p w14:paraId="7636211B" w14:textId="77777777" w:rsidR="00B23057" w:rsidRPr="00236810" w:rsidRDefault="00B23057" w:rsidP="00483BEC">
      <w:pPr>
        <w:jc w:val="both"/>
        <w:rPr>
          <w:rFonts w:ascii="Arial" w:hAnsi="Arial" w:cs="Arial"/>
          <w:b/>
          <w:bCs/>
          <w:color w:val="000000" w:themeColor="text1"/>
          <w:sz w:val="18"/>
          <w:szCs w:val="18"/>
          <w:lang w:val="es-MX"/>
        </w:rPr>
      </w:pPr>
    </w:p>
    <w:tbl>
      <w:tblPr>
        <w:tblW w:w="0" w:type="auto"/>
        <w:tblCellMar>
          <w:left w:w="0" w:type="dxa"/>
          <w:right w:w="0" w:type="dxa"/>
        </w:tblCellMar>
        <w:tblLook w:val="04A0" w:firstRow="1" w:lastRow="0" w:firstColumn="1" w:lastColumn="0" w:noHBand="0" w:noVBand="1"/>
      </w:tblPr>
      <w:tblGrid>
        <w:gridCol w:w="4625"/>
        <w:gridCol w:w="4213"/>
      </w:tblGrid>
      <w:tr w:rsidR="00483BEC" w:rsidRPr="00236810" w14:paraId="3A28C0B5" w14:textId="77777777" w:rsidTr="000B12C7">
        <w:trPr>
          <w:trHeight w:val="1332"/>
        </w:trPr>
        <w:tc>
          <w:tcPr>
            <w:tcW w:w="4625" w:type="dxa"/>
            <w:tcMar>
              <w:top w:w="0" w:type="dxa"/>
              <w:left w:w="108" w:type="dxa"/>
              <w:bottom w:w="0" w:type="dxa"/>
              <w:right w:w="108" w:type="dxa"/>
            </w:tcMar>
          </w:tcPr>
          <w:p w14:paraId="40A77029" w14:textId="77777777" w:rsidR="00483BEC" w:rsidRPr="00236810" w:rsidRDefault="00483BEC" w:rsidP="000B12C7">
            <w:pPr>
              <w:pStyle w:val="NoSpacing"/>
              <w:rPr>
                <w:rFonts w:ascii="Arial" w:hAnsi="Arial" w:cs="Arial"/>
                <w:b/>
                <w:bCs/>
                <w:sz w:val="18"/>
                <w:szCs w:val="18"/>
                <w:lang w:val="es-MX"/>
              </w:rPr>
            </w:pPr>
            <w:r w:rsidRPr="00236810">
              <w:rPr>
                <w:rFonts w:ascii="Arial" w:hAnsi="Arial" w:cs="Arial"/>
                <w:b/>
                <w:bCs/>
                <w:sz w:val="18"/>
                <w:szCs w:val="18"/>
                <w:lang w:val="es-MX"/>
              </w:rPr>
              <w:t>Centro</w:t>
            </w:r>
          </w:p>
          <w:p w14:paraId="7286A37E" w14:textId="77777777" w:rsidR="00483BEC" w:rsidRPr="00236810" w:rsidRDefault="00483BEC" w:rsidP="000B12C7">
            <w:pPr>
              <w:pStyle w:val="NoSpacing"/>
              <w:rPr>
                <w:rFonts w:ascii="Arial" w:hAnsi="Arial" w:cs="Arial"/>
                <w:sz w:val="18"/>
                <w:szCs w:val="18"/>
                <w:lang w:val="es-MX"/>
              </w:rPr>
            </w:pPr>
            <w:r w:rsidRPr="00236810">
              <w:rPr>
                <w:rFonts w:ascii="Arial" w:hAnsi="Arial" w:cs="Arial"/>
                <w:sz w:val="18"/>
                <w:szCs w:val="18"/>
                <w:lang w:val="es-MX"/>
              </w:rPr>
              <w:t>Vanessa Palma</w:t>
            </w:r>
          </w:p>
          <w:p w14:paraId="323B1E5F" w14:textId="77777777" w:rsidR="00483BEC" w:rsidRPr="00236810" w:rsidRDefault="00483BEC" w:rsidP="000B12C7">
            <w:pPr>
              <w:pStyle w:val="NoSpacing"/>
              <w:rPr>
                <w:rFonts w:ascii="Arial" w:hAnsi="Arial" w:cs="Arial"/>
                <w:sz w:val="18"/>
                <w:szCs w:val="18"/>
                <w:lang w:val="es-MX"/>
              </w:rPr>
            </w:pPr>
            <w:r w:rsidRPr="00236810">
              <w:rPr>
                <w:rFonts w:ascii="Arial" w:hAnsi="Arial" w:cs="Arial"/>
                <w:sz w:val="18"/>
                <w:szCs w:val="18"/>
                <w:lang w:val="es-MX"/>
              </w:rPr>
              <w:t>Comunicación Corporativa</w:t>
            </w:r>
          </w:p>
          <w:p w14:paraId="2108F742" w14:textId="77777777" w:rsidR="00483BEC" w:rsidRPr="00236810" w:rsidRDefault="00483BEC" w:rsidP="000B12C7">
            <w:pPr>
              <w:pStyle w:val="NoSpacing"/>
              <w:rPr>
                <w:rFonts w:ascii="Arial" w:hAnsi="Arial" w:cs="Arial"/>
                <w:sz w:val="18"/>
                <w:szCs w:val="18"/>
                <w:lang w:val="es-MX"/>
              </w:rPr>
            </w:pPr>
            <w:r w:rsidRPr="00236810">
              <w:rPr>
                <w:rFonts w:ascii="Arial" w:hAnsi="Arial" w:cs="Arial"/>
                <w:sz w:val="18"/>
                <w:szCs w:val="18"/>
                <w:lang w:val="es-MX"/>
              </w:rPr>
              <w:t>KPMG en México</w:t>
            </w:r>
          </w:p>
          <w:p w14:paraId="70026329" w14:textId="77777777" w:rsidR="00483BEC" w:rsidRPr="00236810" w:rsidRDefault="00483BEC" w:rsidP="000B12C7">
            <w:pPr>
              <w:pStyle w:val="NoSpacing"/>
              <w:rPr>
                <w:rFonts w:ascii="Arial" w:hAnsi="Arial" w:cs="Arial"/>
                <w:sz w:val="18"/>
                <w:szCs w:val="18"/>
                <w:lang w:val="es-MX"/>
              </w:rPr>
            </w:pPr>
            <w:r w:rsidRPr="00236810">
              <w:rPr>
                <w:rFonts w:ascii="Arial" w:hAnsi="Arial" w:cs="Arial"/>
                <w:sz w:val="18"/>
                <w:szCs w:val="18"/>
                <w:lang w:val="es-MX"/>
              </w:rPr>
              <w:t>55 5246 8300 ext. 3168</w:t>
            </w:r>
          </w:p>
          <w:p w14:paraId="26A300FA" w14:textId="77777777" w:rsidR="00483BEC" w:rsidRPr="00236810" w:rsidRDefault="002A10D8" w:rsidP="000B12C7">
            <w:pPr>
              <w:pStyle w:val="NoSpacing"/>
              <w:rPr>
                <w:rFonts w:ascii="Arial" w:hAnsi="Arial" w:cs="Arial"/>
                <w:sz w:val="18"/>
                <w:szCs w:val="18"/>
                <w:lang w:val="es-MX"/>
              </w:rPr>
            </w:pPr>
            <w:r>
              <w:fldChar w:fldCharType="begin"/>
            </w:r>
            <w:r w:rsidRPr="002237BB">
              <w:rPr>
                <w:lang w:val="es-MX"/>
              </w:rPr>
              <w:instrText xml:space="preserve"> HYPERLINK "mailto:alejandrapalma@kpmg.com.mx" </w:instrText>
            </w:r>
            <w:r>
              <w:fldChar w:fldCharType="separate"/>
            </w:r>
            <w:r w:rsidR="00483BEC" w:rsidRPr="00236810">
              <w:rPr>
                <w:rStyle w:val="Hyperlink"/>
                <w:rFonts w:ascii="Arial" w:hAnsi="Arial" w:cs="Arial"/>
                <w:b/>
                <w:bCs/>
                <w:sz w:val="18"/>
                <w:szCs w:val="18"/>
                <w:lang w:val="es-MX"/>
              </w:rPr>
              <w:t>alejandrapalma@kpmg.com.mx</w:t>
            </w:r>
            <w:r>
              <w:rPr>
                <w:rStyle w:val="Hyperlink"/>
                <w:rFonts w:ascii="Arial" w:hAnsi="Arial" w:cs="Arial"/>
                <w:b/>
                <w:bCs/>
                <w:sz w:val="18"/>
                <w:szCs w:val="18"/>
                <w:lang w:val="es-MX"/>
              </w:rPr>
              <w:fldChar w:fldCharType="end"/>
            </w:r>
            <w:r w:rsidR="00483BEC" w:rsidRPr="00236810">
              <w:rPr>
                <w:rFonts w:ascii="Arial" w:hAnsi="Arial" w:cs="Arial"/>
                <w:sz w:val="18"/>
                <w:szCs w:val="18"/>
                <w:lang w:val="es-MX"/>
              </w:rPr>
              <w:t xml:space="preserve"> </w:t>
            </w:r>
          </w:p>
          <w:p w14:paraId="56692BA5" w14:textId="77777777" w:rsidR="00483BEC" w:rsidRPr="00236810" w:rsidRDefault="00483BEC" w:rsidP="000B12C7">
            <w:pPr>
              <w:pStyle w:val="NoSpacing"/>
              <w:rPr>
                <w:rFonts w:ascii="Arial" w:hAnsi="Arial" w:cs="Arial"/>
                <w:sz w:val="18"/>
                <w:szCs w:val="18"/>
                <w:lang w:val="es-MX"/>
              </w:rPr>
            </w:pPr>
          </w:p>
          <w:p w14:paraId="1BBC34F5" w14:textId="77777777" w:rsidR="00483BEC" w:rsidRPr="00236810" w:rsidRDefault="00483BEC" w:rsidP="000B12C7">
            <w:pPr>
              <w:pStyle w:val="NoSpacing"/>
              <w:rPr>
                <w:rFonts w:ascii="Arial" w:hAnsi="Arial" w:cs="Arial"/>
                <w:b/>
                <w:bCs/>
                <w:sz w:val="18"/>
                <w:szCs w:val="18"/>
                <w:lang w:val="es-MX"/>
              </w:rPr>
            </w:pPr>
            <w:r w:rsidRPr="00236810">
              <w:rPr>
                <w:rFonts w:ascii="Arial" w:hAnsi="Arial" w:cs="Arial"/>
                <w:b/>
                <w:bCs/>
                <w:sz w:val="18"/>
                <w:szCs w:val="18"/>
                <w:lang w:val="es-MX"/>
              </w:rPr>
              <w:t xml:space="preserve">Occidente                                                                    </w:t>
            </w:r>
          </w:p>
          <w:p w14:paraId="1E485094" w14:textId="77777777" w:rsidR="00483BEC" w:rsidRPr="00236810" w:rsidRDefault="00483BEC" w:rsidP="000B12C7">
            <w:pPr>
              <w:pStyle w:val="NoSpacing"/>
              <w:rPr>
                <w:rFonts w:ascii="Arial" w:hAnsi="Arial" w:cs="Arial"/>
                <w:sz w:val="18"/>
                <w:szCs w:val="18"/>
                <w:lang w:val="es-MX"/>
              </w:rPr>
            </w:pPr>
            <w:r w:rsidRPr="00236810">
              <w:rPr>
                <w:rFonts w:ascii="Arial" w:hAnsi="Arial" w:cs="Arial"/>
                <w:sz w:val="18"/>
                <w:szCs w:val="18"/>
                <w:lang w:val="es-MX"/>
              </w:rPr>
              <w:t>Andrea Franco</w:t>
            </w:r>
          </w:p>
          <w:p w14:paraId="574812BC" w14:textId="77777777" w:rsidR="00483BEC" w:rsidRPr="00236810" w:rsidRDefault="00483BEC" w:rsidP="000B12C7">
            <w:pPr>
              <w:pStyle w:val="NoSpacing"/>
              <w:rPr>
                <w:rFonts w:ascii="Arial" w:hAnsi="Arial" w:cs="Arial"/>
                <w:sz w:val="18"/>
                <w:szCs w:val="18"/>
                <w:lang w:val="es-MX"/>
              </w:rPr>
            </w:pPr>
            <w:r w:rsidRPr="00236810">
              <w:rPr>
                <w:rFonts w:ascii="Arial" w:hAnsi="Arial" w:cs="Arial"/>
                <w:sz w:val="18"/>
                <w:szCs w:val="18"/>
                <w:lang w:val="es-MX"/>
              </w:rPr>
              <w:t>Comunicación Corporativa</w:t>
            </w:r>
          </w:p>
          <w:p w14:paraId="03038F64" w14:textId="77777777" w:rsidR="00483BEC" w:rsidRPr="00236810" w:rsidRDefault="00483BEC" w:rsidP="000B12C7">
            <w:pPr>
              <w:pStyle w:val="NoSpacing"/>
              <w:rPr>
                <w:rFonts w:ascii="Arial" w:hAnsi="Arial" w:cs="Arial"/>
                <w:sz w:val="18"/>
                <w:szCs w:val="18"/>
                <w:lang w:val="es-MX"/>
              </w:rPr>
            </w:pPr>
            <w:r w:rsidRPr="00236810">
              <w:rPr>
                <w:rFonts w:ascii="Arial" w:hAnsi="Arial" w:cs="Arial"/>
                <w:sz w:val="18"/>
                <w:szCs w:val="18"/>
                <w:lang w:val="es-MX"/>
              </w:rPr>
              <w:t>KPMG en México</w:t>
            </w:r>
          </w:p>
          <w:p w14:paraId="3AA0A1AE" w14:textId="77777777" w:rsidR="00483BEC" w:rsidRPr="00236810" w:rsidRDefault="00483BEC" w:rsidP="000B12C7">
            <w:pPr>
              <w:pStyle w:val="NoSpacing"/>
              <w:rPr>
                <w:rFonts w:ascii="Arial" w:hAnsi="Arial" w:cs="Arial"/>
                <w:sz w:val="18"/>
                <w:szCs w:val="18"/>
                <w:lang w:val="es-MX"/>
              </w:rPr>
            </w:pPr>
            <w:r w:rsidRPr="00236810">
              <w:rPr>
                <w:rFonts w:ascii="Arial" w:hAnsi="Arial" w:cs="Arial"/>
                <w:sz w:val="18"/>
                <w:szCs w:val="18"/>
                <w:lang w:val="es-MX"/>
              </w:rPr>
              <w:t>33 3648 4275</w:t>
            </w:r>
          </w:p>
          <w:p w14:paraId="3F676C73" w14:textId="77777777" w:rsidR="00483BEC" w:rsidRPr="00236810" w:rsidRDefault="002A10D8" w:rsidP="000B12C7">
            <w:pPr>
              <w:pStyle w:val="NoSpacing"/>
              <w:rPr>
                <w:rFonts w:ascii="Arial" w:hAnsi="Arial" w:cs="Arial"/>
                <w:sz w:val="18"/>
                <w:szCs w:val="18"/>
                <w:lang w:val="es-MX"/>
              </w:rPr>
            </w:pPr>
            <w:hyperlink r:id="rId11" w:history="1">
              <w:r w:rsidR="00483BEC" w:rsidRPr="00236810">
                <w:rPr>
                  <w:rStyle w:val="Hyperlink"/>
                  <w:rFonts w:ascii="Arial" w:hAnsi="Arial" w:cs="Arial"/>
                  <w:b/>
                  <w:bCs/>
                  <w:sz w:val="18"/>
                  <w:szCs w:val="18"/>
                  <w:lang w:val="es-MX"/>
                </w:rPr>
                <w:t>andreafranco@kpmg.com.mx</w:t>
              </w:r>
            </w:hyperlink>
          </w:p>
          <w:p w14:paraId="7DB85941" w14:textId="77777777" w:rsidR="00483BEC" w:rsidRPr="00236810" w:rsidRDefault="00483BEC" w:rsidP="000B12C7">
            <w:pPr>
              <w:pStyle w:val="NoSpacing"/>
              <w:rPr>
                <w:rFonts w:ascii="Arial" w:hAnsi="Arial" w:cs="Arial"/>
                <w:sz w:val="18"/>
                <w:szCs w:val="18"/>
                <w:lang w:val="es-MX"/>
              </w:rPr>
            </w:pPr>
          </w:p>
          <w:p w14:paraId="24451EE2" w14:textId="77777777" w:rsidR="00483BEC" w:rsidRPr="00236810" w:rsidRDefault="00483BEC" w:rsidP="000B12C7">
            <w:pPr>
              <w:pStyle w:val="NoSpacing"/>
              <w:rPr>
                <w:rFonts w:ascii="Arial" w:hAnsi="Arial" w:cs="Arial"/>
                <w:sz w:val="18"/>
                <w:szCs w:val="18"/>
                <w:lang w:val="es-MX"/>
              </w:rPr>
            </w:pPr>
          </w:p>
        </w:tc>
        <w:tc>
          <w:tcPr>
            <w:tcW w:w="4213" w:type="dxa"/>
            <w:tcMar>
              <w:top w:w="0" w:type="dxa"/>
              <w:left w:w="108" w:type="dxa"/>
              <w:bottom w:w="0" w:type="dxa"/>
              <w:right w:w="108" w:type="dxa"/>
            </w:tcMar>
          </w:tcPr>
          <w:p w14:paraId="0ABE78C8" w14:textId="77777777" w:rsidR="00483BEC" w:rsidRPr="00236810" w:rsidRDefault="00483BEC" w:rsidP="000B12C7">
            <w:pPr>
              <w:pStyle w:val="NoSpacing"/>
              <w:rPr>
                <w:rFonts w:ascii="Arial" w:hAnsi="Arial" w:cs="Arial"/>
                <w:b/>
                <w:bCs/>
                <w:sz w:val="18"/>
                <w:szCs w:val="18"/>
                <w:lang w:val="es-MX"/>
              </w:rPr>
            </w:pPr>
            <w:r w:rsidRPr="00236810">
              <w:rPr>
                <w:rFonts w:ascii="Arial" w:hAnsi="Arial" w:cs="Arial"/>
                <w:b/>
                <w:bCs/>
                <w:sz w:val="18"/>
                <w:szCs w:val="18"/>
                <w:lang w:val="es-MX"/>
              </w:rPr>
              <w:t>Noreste</w:t>
            </w:r>
          </w:p>
          <w:p w14:paraId="482C385E" w14:textId="77777777" w:rsidR="00483BEC" w:rsidRPr="00236810" w:rsidRDefault="00483BEC" w:rsidP="000B12C7">
            <w:pPr>
              <w:pStyle w:val="NoSpacing"/>
              <w:rPr>
                <w:rFonts w:ascii="Arial" w:hAnsi="Arial" w:cs="Arial"/>
                <w:sz w:val="18"/>
                <w:szCs w:val="18"/>
                <w:lang w:val="es-MX"/>
              </w:rPr>
            </w:pPr>
            <w:r w:rsidRPr="00236810">
              <w:rPr>
                <w:rFonts w:ascii="Arial" w:hAnsi="Arial" w:cs="Arial"/>
                <w:sz w:val="18"/>
                <w:szCs w:val="18"/>
                <w:lang w:val="es-MX"/>
              </w:rPr>
              <w:t>Sofía García</w:t>
            </w:r>
          </w:p>
          <w:p w14:paraId="637B5253" w14:textId="77777777" w:rsidR="00483BEC" w:rsidRPr="00236810" w:rsidRDefault="00483BEC" w:rsidP="000B12C7">
            <w:pPr>
              <w:pStyle w:val="NoSpacing"/>
              <w:rPr>
                <w:rFonts w:ascii="Arial" w:hAnsi="Arial" w:cs="Arial"/>
                <w:sz w:val="18"/>
                <w:szCs w:val="18"/>
                <w:lang w:val="es-MX"/>
              </w:rPr>
            </w:pPr>
            <w:r w:rsidRPr="00236810">
              <w:rPr>
                <w:rFonts w:ascii="Arial" w:hAnsi="Arial" w:cs="Arial"/>
                <w:sz w:val="18"/>
                <w:szCs w:val="18"/>
                <w:lang w:val="es-MX"/>
              </w:rPr>
              <w:t>Comunicación Corporativa</w:t>
            </w:r>
          </w:p>
          <w:p w14:paraId="0D1234BD" w14:textId="77777777" w:rsidR="00483BEC" w:rsidRPr="00236810" w:rsidRDefault="00483BEC" w:rsidP="000B12C7">
            <w:pPr>
              <w:pStyle w:val="NoSpacing"/>
              <w:rPr>
                <w:rFonts w:ascii="Arial" w:hAnsi="Arial" w:cs="Arial"/>
                <w:sz w:val="18"/>
                <w:szCs w:val="18"/>
                <w:lang w:val="es-MX"/>
              </w:rPr>
            </w:pPr>
            <w:r w:rsidRPr="00236810">
              <w:rPr>
                <w:rFonts w:ascii="Arial" w:hAnsi="Arial" w:cs="Arial"/>
                <w:sz w:val="18"/>
                <w:szCs w:val="18"/>
                <w:lang w:val="es-MX"/>
              </w:rPr>
              <w:t>KPMG en México</w:t>
            </w:r>
          </w:p>
          <w:p w14:paraId="0E7DF06F" w14:textId="77777777" w:rsidR="00483BEC" w:rsidRPr="00236810" w:rsidRDefault="00483BEC" w:rsidP="000B12C7">
            <w:pPr>
              <w:pStyle w:val="NoSpacing"/>
              <w:rPr>
                <w:rFonts w:ascii="Arial" w:hAnsi="Arial" w:cs="Arial"/>
                <w:sz w:val="18"/>
                <w:szCs w:val="18"/>
                <w:lang w:val="es-MX"/>
              </w:rPr>
            </w:pPr>
            <w:r w:rsidRPr="00236810">
              <w:rPr>
                <w:rFonts w:ascii="Arial" w:hAnsi="Arial" w:cs="Arial"/>
                <w:sz w:val="18"/>
                <w:szCs w:val="18"/>
                <w:lang w:val="es-MX"/>
              </w:rPr>
              <w:t>81 8122 1968</w:t>
            </w:r>
          </w:p>
          <w:p w14:paraId="107D8787" w14:textId="77777777" w:rsidR="00483BEC" w:rsidRPr="00236810" w:rsidRDefault="002A10D8" w:rsidP="000B12C7">
            <w:pPr>
              <w:pStyle w:val="NoSpacing"/>
              <w:rPr>
                <w:rFonts w:ascii="Arial" w:hAnsi="Arial" w:cs="Arial"/>
                <w:sz w:val="18"/>
                <w:szCs w:val="18"/>
                <w:u w:val="single"/>
                <w:lang w:val="es-MX"/>
              </w:rPr>
            </w:pPr>
            <w:r>
              <w:fldChar w:fldCharType="begin"/>
            </w:r>
            <w:r w:rsidRPr="002237BB">
              <w:rPr>
                <w:lang w:val="es-MX"/>
              </w:rPr>
              <w:instrText xml:space="preserve"> HYPERLINK "mailto:jessicagarcia4@kpmg.com.mx" </w:instrText>
            </w:r>
            <w:r>
              <w:fldChar w:fldCharType="separate"/>
            </w:r>
            <w:r w:rsidR="00483BEC" w:rsidRPr="00236810">
              <w:rPr>
                <w:rStyle w:val="Hyperlink"/>
                <w:rFonts w:ascii="Arial" w:hAnsi="Arial" w:cs="Arial"/>
                <w:b/>
                <w:bCs/>
                <w:sz w:val="18"/>
                <w:szCs w:val="18"/>
                <w:lang w:val="es-MX"/>
              </w:rPr>
              <w:t>jessicagarcia4@kpmg.com.mx</w:t>
            </w:r>
            <w:r>
              <w:rPr>
                <w:rStyle w:val="Hyperlink"/>
                <w:rFonts w:ascii="Arial" w:hAnsi="Arial" w:cs="Arial"/>
                <w:b/>
                <w:bCs/>
                <w:sz w:val="18"/>
                <w:szCs w:val="18"/>
                <w:lang w:val="es-MX"/>
              </w:rPr>
              <w:fldChar w:fldCharType="end"/>
            </w:r>
          </w:p>
          <w:p w14:paraId="3AC4F82C" w14:textId="77777777" w:rsidR="00483BEC" w:rsidRPr="00236810" w:rsidRDefault="00483BEC" w:rsidP="000B12C7">
            <w:pPr>
              <w:pStyle w:val="NoSpacing"/>
              <w:rPr>
                <w:rFonts w:ascii="Arial" w:hAnsi="Arial" w:cs="Arial"/>
                <w:sz w:val="18"/>
                <w:szCs w:val="18"/>
                <w:u w:val="single"/>
                <w:lang w:val="es-MX"/>
              </w:rPr>
            </w:pPr>
          </w:p>
          <w:p w14:paraId="7EC5FED9" w14:textId="77777777" w:rsidR="00F57EA1" w:rsidRPr="00236810" w:rsidRDefault="00F57EA1" w:rsidP="00F57EA1">
            <w:pPr>
              <w:pStyle w:val="NoSpacing"/>
              <w:rPr>
                <w:rFonts w:ascii="Arial" w:hAnsi="Arial" w:cs="Arial"/>
                <w:b/>
                <w:bCs/>
                <w:sz w:val="18"/>
                <w:szCs w:val="18"/>
                <w:lang w:val="es-MX"/>
              </w:rPr>
            </w:pPr>
            <w:r w:rsidRPr="00236810">
              <w:rPr>
                <w:rFonts w:ascii="Arial" w:hAnsi="Arial" w:cs="Arial"/>
                <w:b/>
                <w:bCs/>
                <w:sz w:val="18"/>
                <w:szCs w:val="18"/>
                <w:lang w:val="es-MX"/>
              </w:rPr>
              <w:t>Bajío</w:t>
            </w:r>
          </w:p>
          <w:p w14:paraId="7F6C9A53" w14:textId="77777777" w:rsidR="00064C7E" w:rsidRPr="00236810" w:rsidRDefault="00064C7E" w:rsidP="00F57EA1">
            <w:pPr>
              <w:pStyle w:val="NoSpacing"/>
              <w:rPr>
                <w:rFonts w:ascii="Arial" w:hAnsi="Arial" w:cs="Arial"/>
                <w:sz w:val="18"/>
                <w:szCs w:val="18"/>
                <w:lang w:val="es-MX"/>
              </w:rPr>
            </w:pPr>
            <w:r w:rsidRPr="00236810">
              <w:rPr>
                <w:rFonts w:ascii="Arial" w:hAnsi="Arial" w:cs="Arial"/>
                <w:sz w:val="18"/>
                <w:szCs w:val="18"/>
                <w:lang w:val="es-MX"/>
              </w:rPr>
              <w:t xml:space="preserve">Angélica Resendiz </w:t>
            </w:r>
          </w:p>
          <w:p w14:paraId="7421EC15" w14:textId="5DF0F179" w:rsidR="00F57EA1" w:rsidRPr="00236810" w:rsidRDefault="00F57EA1" w:rsidP="00F57EA1">
            <w:pPr>
              <w:pStyle w:val="NoSpacing"/>
              <w:rPr>
                <w:rFonts w:ascii="Arial" w:hAnsi="Arial" w:cs="Arial"/>
                <w:sz w:val="18"/>
                <w:szCs w:val="18"/>
                <w:lang w:val="es-MX"/>
              </w:rPr>
            </w:pPr>
            <w:r w:rsidRPr="00236810">
              <w:rPr>
                <w:rFonts w:ascii="Arial" w:hAnsi="Arial" w:cs="Arial"/>
                <w:sz w:val="18"/>
                <w:szCs w:val="18"/>
                <w:lang w:val="es-MX"/>
              </w:rPr>
              <w:t>Comunicación Corporativa</w:t>
            </w:r>
          </w:p>
          <w:p w14:paraId="546ADD8F" w14:textId="77777777" w:rsidR="00F57EA1" w:rsidRPr="00236810" w:rsidRDefault="00F57EA1" w:rsidP="00F57EA1">
            <w:pPr>
              <w:pStyle w:val="NoSpacing"/>
              <w:rPr>
                <w:rFonts w:ascii="Arial" w:hAnsi="Arial" w:cs="Arial"/>
                <w:sz w:val="18"/>
                <w:szCs w:val="18"/>
                <w:lang w:val="es-MX"/>
              </w:rPr>
            </w:pPr>
            <w:r w:rsidRPr="00236810">
              <w:rPr>
                <w:rFonts w:ascii="Arial" w:hAnsi="Arial" w:cs="Arial"/>
                <w:sz w:val="18"/>
                <w:szCs w:val="18"/>
                <w:lang w:val="es-MX"/>
              </w:rPr>
              <w:t>KPMG en México</w:t>
            </w:r>
          </w:p>
          <w:p w14:paraId="22C2A193" w14:textId="72004756" w:rsidR="00F57EA1" w:rsidRPr="00236810" w:rsidRDefault="00D801F7" w:rsidP="00F57EA1">
            <w:pPr>
              <w:pStyle w:val="NoSpacing"/>
              <w:rPr>
                <w:rFonts w:ascii="Arial" w:hAnsi="Arial" w:cs="Arial"/>
                <w:sz w:val="18"/>
                <w:szCs w:val="18"/>
                <w:u w:val="single"/>
                <w:lang w:val="es-MX"/>
              </w:rPr>
            </w:pPr>
            <w:r w:rsidRPr="00236810">
              <w:rPr>
                <w:rFonts w:ascii="Arial" w:hAnsi="Arial" w:cs="Arial"/>
                <w:sz w:val="18"/>
                <w:szCs w:val="18"/>
                <w:lang w:val="es-MX"/>
              </w:rPr>
              <w:t xml:space="preserve">442 384 4000 </w:t>
            </w:r>
            <w:r w:rsidR="00F57EA1" w:rsidRPr="00236810">
              <w:rPr>
                <w:rFonts w:ascii="Arial" w:hAnsi="Arial" w:cs="Arial"/>
                <w:sz w:val="18"/>
                <w:szCs w:val="18"/>
                <w:lang w:val="es-MX"/>
              </w:rPr>
              <w:t>ext. 39</w:t>
            </w:r>
            <w:r w:rsidRPr="00236810">
              <w:rPr>
                <w:rFonts w:ascii="Arial" w:hAnsi="Arial" w:cs="Arial"/>
                <w:sz w:val="18"/>
                <w:szCs w:val="18"/>
                <w:lang w:val="es-MX"/>
              </w:rPr>
              <w:t>10</w:t>
            </w:r>
          </w:p>
          <w:p w14:paraId="3D7E87B3" w14:textId="5B06B06B" w:rsidR="00483BEC" w:rsidRPr="00236810" w:rsidRDefault="002A10D8" w:rsidP="00F57EA1">
            <w:pPr>
              <w:pStyle w:val="NoSpacing"/>
              <w:rPr>
                <w:rFonts w:ascii="Arial" w:hAnsi="Arial" w:cs="Arial"/>
                <w:b/>
                <w:bCs/>
                <w:sz w:val="18"/>
                <w:szCs w:val="18"/>
                <w:lang w:val="es-MX"/>
              </w:rPr>
            </w:pPr>
            <w:hyperlink r:id="rId12" w:history="1">
              <w:r w:rsidR="009E72D4" w:rsidRPr="00236810">
                <w:rPr>
                  <w:rStyle w:val="Hyperlink"/>
                  <w:rFonts w:ascii="Arial" w:hAnsi="Arial" w:cs="Arial"/>
                  <w:b/>
                  <w:bCs/>
                  <w:sz w:val="18"/>
                  <w:szCs w:val="18"/>
                  <w:lang w:val="es-MX"/>
                </w:rPr>
                <w:t>aresendizlopez@kpmg.com.mx</w:t>
              </w:r>
            </w:hyperlink>
            <w:r w:rsidR="009E72D4" w:rsidRPr="00236810">
              <w:rPr>
                <w:rFonts w:ascii="Arial" w:hAnsi="Arial" w:cs="Arial"/>
                <w:b/>
                <w:bCs/>
                <w:sz w:val="18"/>
                <w:szCs w:val="18"/>
                <w:lang w:val="es-MX"/>
              </w:rPr>
              <w:t xml:space="preserve"> </w:t>
            </w:r>
          </w:p>
        </w:tc>
      </w:tr>
    </w:tbl>
    <w:p w14:paraId="0A955674" w14:textId="24C2D10E" w:rsidR="00E274E0" w:rsidRPr="00236810" w:rsidRDefault="00483BEC" w:rsidP="00483BEC">
      <w:pPr>
        <w:jc w:val="both"/>
        <w:rPr>
          <w:rFonts w:ascii="Arial" w:hAnsi="Arial" w:cs="Arial"/>
          <w:b/>
          <w:bCs/>
          <w:color w:val="000000" w:themeColor="text1"/>
          <w:sz w:val="18"/>
          <w:szCs w:val="18"/>
          <w:lang w:val="es-MX"/>
        </w:rPr>
      </w:pPr>
      <w:r w:rsidRPr="00236810">
        <w:rPr>
          <w:rFonts w:ascii="Arial" w:hAnsi="Arial" w:cs="Arial"/>
          <w:b/>
          <w:bCs/>
          <w:color w:val="000000" w:themeColor="text1"/>
          <w:sz w:val="18"/>
          <w:szCs w:val="18"/>
          <w:lang w:val="es-MX"/>
        </w:rPr>
        <w:t xml:space="preserve">Sala de prensa: </w:t>
      </w:r>
      <w:r w:rsidR="002A10D8">
        <w:fldChar w:fldCharType="begin"/>
      </w:r>
      <w:r w:rsidR="002A10D8" w:rsidRPr="002237BB">
        <w:rPr>
          <w:lang w:val="es-MX"/>
        </w:rPr>
        <w:instrText xml:space="preserve"> HYPERLINK "https://home.kpmg/mx/es/home/sala-de-prensa.html" </w:instrText>
      </w:r>
      <w:r w:rsidR="002A10D8">
        <w:fldChar w:fldCharType="separate"/>
      </w:r>
      <w:r w:rsidR="00E274E0" w:rsidRPr="00236810">
        <w:rPr>
          <w:rStyle w:val="Hyperlink"/>
          <w:rFonts w:ascii="Arial" w:hAnsi="Arial" w:cs="Arial"/>
          <w:b/>
          <w:bCs/>
          <w:sz w:val="18"/>
          <w:szCs w:val="18"/>
          <w:lang w:val="es-MX"/>
        </w:rPr>
        <w:t>https://home.kpmg/mx/es/home/sala-de-prensa.html</w:t>
      </w:r>
      <w:r w:rsidR="002A10D8">
        <w:rPr>
          <w:rStyle w:val="Hyperlink"/>
          <w:rFonts w:ascii="Arial" w:hAnsi="Arial" w:cs="Arial"/>
          <w:b/>
          <w:bCs/>
          <w:sz w:val="18"/>
          <w:szCs w:val="18"/>
          <w:lang w:val="es-MX"/>
        </w:rPr>
        <w:fldChar w:fldCharType="end"/>
      </w:r>
    </w:p>
    <w:p w14:paraId="7BDF1857" w14:textId="77777777" w:rsidR="00E274E0" w:rsidRPr="00236810" w:rsidRDefault="00E274E0" w:rsidP="00483BEC">
      <w:pPr>
        <w:jc w:val="both"/>
        <w:rPr>
          <w:rFonts w:ascii="Arial" w:hAnsi="Arial" w:cs="Arial"/>
          <w:b/>
          <w:bCs/>
          <w:color w:val="000000" w:themeColor="text1"/>
          <w:sz w:val="18"/>
          <w:szCs w:val="18"/>
          <w:lang w:val="es-MX"/>
        </w:rPr>
      </w:pPr>
    </w:p>
    <w:p w14:paraId="68A29F46" w14:textId="77777777" w:rsidR="00483BEC" w:rsidRPr="00236810" w:rsidRDefault="00483BEC" w:rsidP="00483BEC">
      <w:pPr>
        <w:jc w:val="both"/>
        <w:rPr>
          <w:rFonts w:ascii="Arial" w:hAnsi="Arial" w:cs="Arial"/>
          <w:b/>
          <w:bCs/>
          <w:color w:val="000000" w:themeColor="text1"/>
          <w:sz w:val="18"/>
          <w:szCs w:val="18"/>
          <w:lang w:val="es-MX"/>
        </w:rPr>
      </w:pPr>
      <w:r w:rsidRPr="00236810">
        <w:rPr>
          <w:rFonts w:ascii="Arial" w:hAnsi="Arial" w:cs="Arial"/>
          <w:b/>
          <w:bCs/>
          <w:color w:val="000000" w:themeColor="text1"/>
          <w:sz w:val="18"/>
          <w:szCs w:val="18"/>
          <w:lang w:val="es-MX"/>
        </w:rPr>
        <w:t>Para más información de negocios, síguenos:</w:t>
      </w:r>
    </w:p>
    <w:tbl>
      <w:tblPr>
        <w:tblpPr w:leftFromText="141" w:rightFromText="141" w:bottomFromText="155" w:vertAnchor="text"/>
        <w:tblW w:w="4390" w:type="dxa"/>
        <w:tblCellSpacing w:w="0" w:type="dxa"/>
        <w:tblCellMar>
          <w:left w:w="0" w:type="dxa"/>
          <w:right w:w="0" w:type="dxa"/>
        </w:tblCellMar>
        <w:tblLook w:val="04A0" w:firstRow="1" w:lastRow="0" w:firstColumn="1" w:lastColumn="0" w:noHBand="0" w:noVBand="1"/>
      </w:tblPr>
      <w:tblGrid>
        <w:gridCol w:w="1199"/>
        <w:gridCol w:w="1206"/>
        <w:gridCol w:w="1276"/>
        <w:gridCol w:w="709"/>
      </w:tblGrid>
      <w:tr w:rsidR="0073640E" w:rsidRPr="00236810" w14:paraId="65C9A32F" w14:textId="77777777" w:rsidTr="005C33F1">
        <w:trPr>
          <w:trHeight w:val="104"/>
          <w:tblCellSpacing w:w="0" w:type="dxa"/>
        </w:trPr>
        <w:tc>
          <w:tcPr>
            <w:tcW w:w="1199" w:type="dxa"/>
            <w:vAlign w:val="center"/>
            <w:hideMark/>
          </w:tcPr>
          <w:p w14:paraId="41C53ADD" w14:textId="77777777" w:rsidR="0073640E" w:rsidRPr="00236810" w:rsidRDefault="0073640E" w:rsidP="005C33F1">
            <w:pPr>
              <w:jc w:val="center"/>
              <w:rPr>
                <w:rFonts w:ascii="Arial" w:hAnsi="Arial" w:cs="Arial"/>
                <w:color w:val="000000" w:themeColor="text1"/>
                <w:sz w:val="13"/>
                <w:szCs w:val="13"/>
                <w:lang w:val="es-MX"/>
              </w:rPr>
            </w:pPr>
            <w:r w:rsidRPr="00236810">
              <w:rPr>
                <w:rFonts w:ascii="Arial" w:hAnsi="Arial" w:cs="Arial"/>
                <w:noProof/>
                <w:color w:val="000000" w:themeColor="text1"/>
                <w:sz w:val="13"/>
                <w:szCs w:val="13"/>
                <w:lang w:val="es-MX"/>
              </w:rPr>
              <w:drawing>
                <wp:inline distT="0" distB="0" distL="0" distR="0" wp14:anchorId="56110D84" wp14:editId="67406E6C">
                  <wp:extent cx="343535" cy="351155"/>
                  <wp:effectExtent l="0" t="0" r="0" b="0"/>
                  <wp:docPr id="16" name="Picture 16" descr="cid:image001.png@01D3AFC7.47A00B2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3AFC7.47A00B2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43535" cy="351155"/>
                          </a:xfrm>
                          <a:prstGeom prst="rect">
                            <a:avLst/>
                          </a:prstGeom>
                          <a:noFill/>
                          <a:ln>
                            <a:noFill/>
                          </a:ln>
                        </pic:spPr>
                      </pic:pic>
                    </a:graphicData>
                  </a:graphic>
                </wp:inline>
              </w:drawing>
            </w:r>
          </w:p>
        </w:tc>
        <w:tc>
          <w:tcPr>
            <w:tcW w:w="1206" w:type="dxa"/>
            <w:vAlign w:val="center"/>
            <w:hideMark/>
          </w:tcPr>
          <w:p w14:paraId="4670027B" w14:textId="77777777" w:rsidR="0073640E" w:rsidRPr="00236810" w:rsidRDefault="0073640E" w:rsidP="005C33F1">
            <w:pPr>
              <w:jc w:val="center"/>
              <w:rPr>
                <w:rFonts w:ascii="Arial" w:hAnsi="Arial" w:cs="Arial"/>
                <w:color w:val="000000" w:themeColor="text1"/>
                <w:sz w:val="13"/>
                <w:szCs w:val="13"/>
                <w:lang w:val="es-MX"/>
              </w:rPr>
            </w:pPr>
            <w:r w:rsidRPr="00236810">
              <w:rPr>
                <w:rFonts w:ascii="Arial" w:hAnsi="Arial" w:cs="Arial"/>
                <w:b/>
                <w:bCs/>
                <w:noProof/>
                <w:color w:val="000000" w:themeColor="text1"/>
                <w:sz w:val="13"/>
                <w:szCs w:val="13"/>
                <w:lang w:val="es-MX"/>
              </w:rPr>
              <w:drawing>
                <wp:inline distT="0" distB="0" distL="0" distR="0" wp14:anchorId="2DD90D89" wp14:editId="7AE9149C">
                  <wp:extent cx="336550" cy="336550"/>
                  <wp:effectExtent l="0" t="0" r="6350" b="6350"/>
                  <wp:docPr id="13" name="Picture 13" descr="cid:image005.jpg@01D3AFC7.47A00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3AFC7.47A00B2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276" w:type="dxa"/>
            <w:vAlign w:val="center"/>
            <w:hideMark/>
          </w:tcPr>
          <w:p w14:paraId="521C0C7D" w14:textId="77777777" w:rsidR="0073640E" w:rsidRPr="00236810" w:rsidRDefault="0073640E" w:rsidP="005C33F1">
            <w:pPr>
              <w:jc w:val="center"/>
              <w:rPr>
                <w:rFonts w:ascii="Arial" w:hAnsi="Arial" w:cs="Arial"/>
                <w:color w:val="000000" w:themeColor="text1"/>
                <w:sz w:val="13"/>
                <w:szCs w:val="13"/>
                <w:lang w:val="es-MX"/>
              </w:rPr>
            </w:pPr>
            <w:r w:rsidRPr="00236810">
              <w:rPr>
                <w:rFonts w:ascii="Arial" w:hAnsi="Arial" w:cs="Arial"/>
                <w:noProof/>
                <w:color w:val="000000" w:themeColor="text1"/>
                <w:sz w:val="13"/>
                <w:szCs w:val="13"/>
                <w:lang w:val="es-MX"/>
              </w:rPr>
              <w:drawing>
                <wp:inline distT="0" distB="0" distL="0" distR="0" wp14:anchorId="5AC8AEB0" wp14:editId="5FE28641">
                  <wp:extent cx="343535" cy="351155"/>
                  <wp:effectExtent l="0" t="0" r="0" b="0"/>
                  <wp:docPr id="18" name="Picture 18" descr="cid:image003.png@01D3AFC7.47A00B2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AFC7.47A00B2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43535" cy="351155"/>
                          </a:xfrm>
                          <a:prstGeom prst="rect">
                            <a:avLst/>
                          </a:prstGeom>
                          <a:noFill/>
                          <a:ln>
                            <a:noFill/>
                          </a:ln>
                        </pic:spPr>
                      </pic:pic>
                    </a:graphicData>
                  </a:graphic>
                </wp:inline>
              </w:drawing>
            </w:r>
          </w:p>
        </w:tc>
        <w:tc>
          <w:tcPr>
            <w:tcW w:w="709" w:type="dxa"/>
            <w:vAlign w:val="center"/>
            <w:hideMark/>
          </w:tcPr>
          <w:p w14:paraId="463E798B" w14:textId="77777777" w:rsidR="0073640E" w:rsidRPr="00236810" w:rsidRDefault="0073640E" w:rsidP="005C33F1">
            <w:pPr>
              <w:jc w:val="center"/>
              <w:rPr>
                <w:rFonts w:ascii="Arial" w:hAnsi="Arial" w:cs="Arial"/>
                <w:color w:val="000000" w:themeColor="text1"/>
                <w:sz w:val="13"/>
                <w:szCs w:val="13"/>
                <w:lang w:val="es-MX"/>
              </w:rPr>
            </w:pPr>
            <w:r w:rsidRPr="00236810">
              <w:rPr>
                <w:rFonts w:ascii="Arial" w:hAnsi="Arial" w:cs="Arial"/>
                <w:noProof/>
                <w:color w:val="000000" w:themeColor="text1"/>
                <w:sz w:val="13"/>
                <w:szCs w:val="13"/>
                <w:lang w:val="es-MX"/>
              </w:rPr>
              <w:drawing>
                <wp:inline distT="0" distB="0" distL="0" distR="0" wp14:anchorId="1045502C" wp14:editId="4E215251">
                  <wp:extent cx="292735" cy="292735"/>
                  <wp:effectExtent l="0" t="0" r="0" b="0"/>
                  <wp:docPr id="15" name="Picture 15" descr="cid:image006.jpg@01D3AFC7.47A00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3AFC7.47A00B2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inline>
              </w:drawing>
            </w:r>
          </w:p>
        </w:tc>
      </w:tr>
      <w:tr w:rsidR="0073640E" w:rsidRPr="00236810" w14:paraId="5EC13B47" w14:textId="77777777" w:rsidTr="005C33F1">
        <w:trPr>
          <w:trHeight w:val="128"/>
          <w:tblCellSpacing w:w="0" w:type="dxa"/>
        </w:trPr>
        <w:tc>
          <w:tcPr>
            <w:tcW w:w="1199" w:type="dxa"/>
            <w:vAlign w:val="center"/>
            <w:hideMark/>
          </w:tcPr>
          <w:p w14:paraId="03862C2D" w14:textId="77777777" w:rsidR="0073640E" w:rsidRPr="00236810" w:rsidRDefault="002A10D8" w:rsidP="000B12C7">
            <w:pPr>
              <w:jc w:val="both"/>
              <w:rPr>
                <w:rFonts w:ascii="Arial" w:hAnsi="Arial" w:cs="Arial"/>
                <w:color w:val="000000" w:themeColor="text1"/>
                <w:sz w:val="13"/>
                <w:szCs w:val="13"/>
                <w:lang w:val="es-MX"/>
              </w:rPr>
            </w:pPr>
            <w:hyperlink r:id="rId23" w:tgtFrame="_blank" w:history="1">
              <w:r w:rsidR="0073640E" w:rsidRPr="00236810">
                <w:rPr>
                  <w:rStyle w:val="Hyperlink"/>
                  <w:rFonts w:ascii="Arial" w:hAnsi="Arial" w:cs="Arial"/>
                  <w:sz w:val="13"/>
                  <w:szCs w:val="13"/>
                  <w:lang w:val="es-MX"/>
                </w:rPr>
                <w:t>KPMG MÉXICO</w:t>
              </w:r>
            </w:hyperlink>
          </w:p>
        </w:tc>
        <w:tc>
          <w:tcPr>
            <w:tcW w:w="1206" w:type="dxa"/>
            <w:vAlign w:val="center"/>
            <w:hideMark/>
          </w:tcPr>
          <w:p w14:paraId="4D59759E" w14:textId="77777777" w:rsidR="0073640E" w:rsidRPr="00236810" w:rsidRDefault="002A10D8" w:rsidP="000B12C7">
            <w:pPr>
              <w:jc w:val="both"/>
              <w:rPr>
                <w:rFonts w:ascii="Arial" w:hAnsi="Arial" w:cs="Arial"/>
                <w:color w:val="000000" w:themeColor="text1"/>
                <w:sz w:val="13"/>
                <w:szCs w:val="13"/>
                <w:lang w:val="es-MX"/>
              </w:rPr>
            </w:pPr>
            <w:hyperlink r:id="rId24" w:history="1">
              <w:r w:rsidR="0073640E" w:rsidRPr="00236810">
                <w:rPr>
                  <w:rStyle w:val="Hyperlink"/>
                  <w:rFonts w:ascii="Arial" w:hAnsi="Arial" w:cs="Arial"/>
                  <w:sz w:val="13"/>
                  <w:szCs w:val="13"/>
                  <w:lang w:val="es-MX"/>
                </w:rPr>
                <w:t>KPMG MÉXICO</w:t>
              </w:r>
            </w:hyperlink>
          </w:p>
        </w:tc>
        <w:tc>
          <w:tcPr>
            <w:tcW w:w="1276" w:type="dxa"/>
            <w:vAlign w:val="center"/>
            <w:hideMark/>
          </w:tcPr>
          <w:p w14:paraId="7C01FBDF" w14:textId="77777777" w:rsidR="0073640E" w:rsidRPr="00236810" w:rsidRDefault="002A10D8" w:rsidP="000B12C7">
            <w:pPr>
              <w:jc w:val="both"/>
              <w:rPr>
                <w:rFonts w:ascii="Arial" w:hAnsi="Arial" w:cs="Arial"/>
                <w:color w:val="000000" w:themeColor="text1"/>
                <w:sz w:val="13"/>
                <w:szCs w:val="13"/>
                <w:lang w:val="es-MX"/>
              </w:rPr>
            </w:pPr>
            <w:hyperlink r:id="rId25" w:tgtFrame="_blank" w:history="1">
              <w:r w:rsidR="0073640E" w:rsidRPr="00236810">
                <w:rPr>
                  <w:rStyle w:val="Hyperlink"/>
                  <w:rFonts w:ascii="Arial" w:hAnsi="Arial" w:cs="Arial"/>
                  <w:sz w:val="13"/>
                  <w:szCs w:val="13"/>
                  <w:lang w:val="es-MX"/>
                </w:rPr>
                <w:t>@KPMGMEXICO</w:t>
              </w:r>
            </w:hyperlink>
          </w:p>
        </w:tc>
        <w:tc>
          <w:tcPr>
            <w:tcW w:w="709" w:type="dxa"/>
            <w:vAlign w:val="center"/>
            <w:hideMark/>
          </w:tcPr>
          <w:p w14:paraId="76A2CDE2" w14:textId="77777777" w:rsidR="0073640E" w:rsidRPr="00236810" w:rsidRDefault="002A10D8" w:rsidP="000B12C7">
            <w:pPr>
              <w:jc w:val="both"/>
              <w:rPr>
                <w:rFonts w:ascii="Arial" w:hAnsi="Arial" w:cs="Arial"/>
                <w:color w:val="000000" w:themeColor="text1"/>
                <w:sz w:val="13"/>
                <w:szCs w:val="13"/>
                <w:lang w:val="es-MX"/>
              </w:rPr>
            </w:pPr>
            <w:hyperlink r:id="rId26" w:history="1">
              <w:r w:rsidR="0073640E" w:rsidRPr="00236810">
                <w:rPr>
                  <w:rStyle w:val="Hyperlink"/>
                  <w:rFonts w:ascii="Arial" w:hAnsi="Arial" w:cs="Arial"/>
                  <w:sz w:val="13"/>
                  <w:szCs w:val="13"/>
                  <w:lang w:val="es-MX"/>
                </w:rPr>
                <w:t>KPMGMX</w:t>
              </w:r>
            </w:hyperlink>
          </w:p>
        </w:tc>
      </w:tr>
    </w:tbl>
    <w:p w14:paraId="360C0D74" w14:textId="77777777" w:rsidR="00483BEC" w:rsidRPr="00236810" w:rsidRDefault="00483BEC" w:rsidP="00483BEC">
      <w:pPr>
        <w:jc w:val="both"/>
        <w:rPr>
          <w:rFonts w:ascii="Arial" w:hAnsi="Arial" w:cs="Arial"/>
          <w:b/>
          <w:bCs/>
          <w:color w:val="000000" w:themeColor="text1"/>
          <w:sz w:val="13"/>
          <w:szCs w:val="13"/>
          <w:lang w:val="es-MX"/>
        </w:rPr>
      </w:pPr>
    </w:p>
    <w:p w14:paraId="076CDBE2" w14:textId="77777777" w:rsidR="00483BEC" w:rsidRPr="00236810" w:rsidRDefault="00483BEC" w:rsidP="00483BEC">
      <w:pPr>
        <w:jc w:val="both"/>
        <w:rPr>
          <w:rFonts w:ascii="Arial" w:hAnsi="Arial" w:cs="Arial"/>
          <w:b/>
          <w:bCs/>
          <w:color w:val="000000" w:themeColor="text1"/>
          <w:sz w:val="13"/>
          <w:szCs w:val="13"/>
          <w:lang w:val="es-MX"/>
        </w:rPr>
      </w:pPr>
    </w:p>
    <w:p w14:paraId="763C1E2D" w14:textId="77777777" w:rsidR="00483BEC" w:rsidRPr="00236810" w:rsidRDefault="00483BEC" w:rsidP="00483BEC">
      <w:pPr>
        <w:jc w:val="both"/>
        <w:rPr>
          <w:rFonts w:ascii="Arial" w:hAnsi="Arial" w:cs="Arial"/>
          <w:b/>
          <w:bCs/>
          <w:color w:val="000000" w:themeColor="text1"/>
          <w:sz w:val="18"/>
          <w:szCs w:val="18"/>
          <w:lang w:val="es-MX"/>
        </w:rPr>
      </w:pPr>
    </w:p>
    <w:p w14:paraId="3A230A03" w14:textId="77777777" w:rsidR="00BB0A5C" w:rsidRPr="00236810" w:rsidRDefault="00BB0A5C" w:rsidP="00483BEC">
      <w:pPr>
        <w:jc w:val="both"/>
        <w:rPr>
          <w:rFonts w:ascii="Arial" w:hAnsi="Arial" w:cs="Arial"/>
          <w:b/>
          <w:bCs/>
          <w:color w:val="000000" w:themeColor="text1"/>
          <w:sz w:val="18"/>
          <w:szCs w:val="18"/>
          <w:lang w:val="es-MX"/>
        </w:rPr>
      </w:pPr>
    </w:p>
    <w:p w14:paraId="0BED183B" w14:textId="77777777" w:rsidR="00B23057" w:rsidRPr="00236810" w:rsidRDefault="00B23057" w:rsidP="00483BEC">
      <w:pPr>
        <w:jc w:val="both"/>
        <w:rPr>
          <w:rFonts w:ascii="Arial" w:hAnsi="Arial" w:cs="Arial"/>
          <w:b/>
          <w:bCs/>
          <w:color w:val="000000" w:themeColor="text1"/>
          <w:sz w:val="18"/>
          <w:szCs w:val="18"/>
          <w:lang w:val="es-MX"/>
        </w:rPr>
      </w:pPr>
    </w:p>
    <w:p w14:paraId="028E35B6" w14:textId="77777777" w:rsidR="00F95707" w:rsidRPr="00236810" w:rsidRDefault="00F95707" w:rsidP="00F95707">
      <w:pPr>
        <w:rPr>
          <w:rFonts w:ascii="Arial" w:eastAsia="Calibri" w:hAnsi="Arial" w:cs="Arial"/>
          <w:b/>
          <w:bCs/>
          <w:sz w:val="18"/>
          <w:szCs w:val="18"/>
          <w:lang w:val="es-MX"/>
        </w:rPr>
      </w:pPr>
      <w:r w:rsidRPr="00236810">
        <w:rPr>
          <w:rFonts w:ascii="Arial" w:eastAsia="Calibri" w:hAnsi="Arial" w:cs="Arial"/>
          <w:b/>
          <w:bCs/>
          <w:sz w:val="18"/>
          <w:szCs w:val="18"/>
          <w:lang w:val="es-MX"/>
        </w:rPr>
        <w:t xml:space="preserve">KPMG International </w:t>
      </w:r>
      <w:proofErr w:type="spellStart"/>
      <w:r w:rsidRPr="00236810">
        <w:rPr>
          <w:rFonts w:ascii="Arial" w:eastAsia="Calibri" w:hAnsi="Arial" w:cs="Arial"/>
          <w:b/>
          <w:bCs/>
          <w:sz w:val="18"/>
          <w:szCs w:val="18"/>
          <w:lang w:val="es-MX"/>
        </w:rPr>
        <w:t>Limited</w:t>
      </w:r>
      <w:proofErr w:type="spellEnd"/>
    </w:p>
    <w:p w14:paraId="24AF496E" w14:textId="77777777" w:rsidR="00F95707" w:rsidRPr="00236810" w:rsidRDefault="00F95707" w:rsidP="00F95707">
      <w:pPr>
        <w:rPr>
          <w:rFonts w:ascii="Arial" w:eastAsia="Calibri" w:hAnsi="Arial" w:cs="Arial"/>
          <w:b/>
          <w:bCs/>
          <w:sz w:val="18"/>
          <w:szCs w:val="18"/>
          <w:lang w:val="es-MX"/>
        </w:rPr>
      </w:pPr>
    </w:p>
    <w:p w14:paraId="73A0D149" w14:textId="77777777" w:rsidR="00F95707" w:rsidRPr="00236810" w:rsidRDefault="00F95707" w:rsidP="00F95707">
      <w:pPr>
        <w:rPr>
          <w:rFonts w:ascii="Arial" w:eastAsia="Calibri" w:hAnsi="Arial" w:cs="Arial"/>
          <w:sz w:val="18"/>
          <w:szCs w:val="18"/>
          <w:lang w:val="es-MX"/>
        </w:rPr>
      </w:pPr>
      <w:r w:rsidRPr="00236810">
        <w:rPr>
          <w:rFonts w:ascii="Arial" w:eastAsia="Calibri" w:hAnsi="Arial" w:cs="Arial"/>
          <w:sz w:val="18"/>
          <w:szCs w:val="18"/>
          <w:lang w:val="es-MX"/>
        </w:rPr>
        <w:t xml:space="preserve">KPMG es una organización global de firmas independientes de servicios profesionales, que proveen servicios de Auditoría, Impuestos y Asesoría. KPMG es la marca bajo la cual las firmas miembro de KPMG International </w:t>
      </w:r>
      <w:proofErr w:type="spellStart"/>
      <w:r w:rsidRPr="00236810">
        <w:rPr>
          <w:rFonts w:ascii="Arial" w:eastAsia="Calibri" w:hAnsi="Arial" w:cs="Arial"/>
          <w:sz w:val="18"/>
          <w:szCs w:val="18"/>
          <w:lang w:val="es-MX"/>
        </w:rPr>
        <w:t>Limited</w:t>
      </w:r>
      <w:proofErr w:type="spellEnd"/>
      <w:r w:rsidRPr="00236810">
        <w:rPr>
          <w:rFonts w:ascii="Arial" w:eastAsia="Calibri" w:hAnsi="Arial" w:cs="Arial"/>
          <w:sz w:val="18"/>
          <w:szCs w:val="18"/>
          <w:lang w:val="es-MX"/>
        </w:rPr>
        <w:t xml:space="preserve"> (“KPMG International”) operan y brindan servicios profesionales. “KPMG” se utiliza para referirse a firmas miembro individuales dentro de la organización de KPMG o a una o más firmas miembro colectivamente.</w:t>
      </w:r>
    </w:p>
    <w:p w14:paraId="7B89C392" w14:textId="77777777" w:rsidR="00F95707" w:rsidRPr="00236810" w:rsidRDefault="00F95707" w:rsidP="00F95707">
      <w:pPr>
        <w:rPr>
          <w:rFonts w:ascii="Arial" w:eastAsia="Calibri" w:hAnsi="Arial" w:cs="Arial"/>
          <w:sz w:val="18"/>
          <w:szCs w:val="18"/>
          <w:lang w:val="es-MX"/>
        </w:rPr>
      </w:pPr>
    </w:p>
    <w:p w14:paraId="6F20A129" w14:textId="77777777" w:rsidR="00F95707" w:rsidRPr="00236810" w:rsidRDefault="00F95707" w:rsidP="00F95707">
      <w:pPr>
        <w:rPr>
          <w:rFonts w:ascii="Arial" w:eastAsia="Calibri" w:hAnsi="Arial" w:cs="Arial"/>
          <w:sz w:val="18"/>
          <w:szCs w:val="18"/>
          <w:lang w:val="es-MX"/>
        </w:rPr>
      </w:pPr>
      <w:r w:rsidRPr="00236810">
        <w:rPr>
          <w:rFonts w:ascii="Arial" w:eastAsia="Calibri" w:hAnsi="Arial" w:cs="Arial"/>
          <w:sz w:val="18"/>
          <w:szCs w:val="18"/>
          <w:lang w:val="es-MX"/>
        </w:rPr>
        <w:t>Las firmas de KPMG operan en 145 países y territorios, y tienen más de 236,000 personas trabajando en las firmas miembro del mundo. Cada firma de KPMG es una entidad legalmente</w:t>
      </w:r>
    </w:p>
    <w:p w14:paraId="51D39C1A" w14:textId="77777777" w:rsidR="00F95707" w:rsidRPr="00236810" w:rsidRDefault="00F95707" w:rsidP="00F95707">
      <w:pPr>
        <w:rPr>
          <w:rFonts w:ascii="Arial" w:eastAsia="Calibri" w:hAnsi="Arial" w:cs="Arial"/>
          <w:sz w:val="18"/>
          <w:szCs w:val="18"/>
          <w:lang w:val="es-MX"/>
        </w:rPr>
      </w:pPr>
      <w:r w:rsidRPr="00236810">
        <w:rPr>
          <w:rFonts w:ascii="Arial" w:eastAsia="Calibri" w:hAnsi="Arial" w:cs="Arial"/>
          <w:sz w:val="18"/>
          <w:szCs w:val="18"/>
          <w:lang w:val="es-MX"/>
        </w:rPr>
        <w:t>distinta y separada y se describe a sí misma como tal. Cada firma KPMG es responsable de sus propias obligaciones y responsabilidades.</w:t>
      </w:r>
    </w:p>
    <w:p w14:paraId="3E18752D" w14:textId="77777777" w:rsidR="00F95707" w:rsidRPr="00236810" w:rsidRDefault="00F95707" w:rsidP="00F95707">
      <w:pPr>
        <w:rPr>
          <w:rFonts w:ascii="Arial" w:eastAsia="Calibri" w:hAnsi="Arial" w:cs="Arial"/>
          <w:sz w:val="18"/>
          <w:szCs w:val="18"/>
          <w:lang w:val="es-MX"/>
        </w:rPr>
      </w:pPr>
    </w:p>
    <w:p w14:paraId="4B54101F" w14:textId="77777777" w:rsidR="00F95707" w:rsidRPr="00236810" w:rsidRDefault="00F95707" w:rsidP="00F95707">
      <w:pPr>
        <w:rPr>
          <w:rFonts w:ascii="Arial" w:eastAsia="Calibri" w:hAnsi="Arial" w:cs="Arial"/>
          <w:sz w:val="18"/>
          <w:szCs w:val="18"/>
          <w:lang w:val="es-MX"/>
        </w:rPr>
      </w:pPr>
      <w:r w:rsidRPr="00236810">
        <w:rPr>
          <w:rFonts w:ascii="Arial" w:eastAsia="Calibri" w:hAnsi="Arial" w:cs="Arial"/>
          <w:sz w:val="18"/>
          <w:szCs w:val="18"/>
          <w:lang w:val="es-MX"/>
        </w:rPr>
        <w:lastRenderedPageBreak/>
        <w:t xml:space="preserve">KPMG International </w:t>
      </w:r>
      <w:proofErr w:type="spellStart"/>
      <w:r w:rsidRPr="00236810">
        <w:rPr>
          <w:rFonts w:ascii="Arial" w:eastAsia="Calibri" w:hAnsi="Arial" w:cs="Arial"/>
          <w:sz w:val="18"/>
          <w:szCs w:val="18"/>
          <w:lang w:val="es-MX"/>
        </w:rPr>
        <w:t>Limited</w:t>
      </w:r>
      <w:proofErr w:type="spellEnd"/>
      <w:r w:rsidRPr="00236810">
        <w:rPr>
          <w:rFonts w:ascii="Arial" w:eastAsia="Calibri" w:hAnsi="Arial" w:cs="Arial"/>
          <w:sz w:val="18"/>
          <w:szCs w:val="18"/>
          <w:lang w:val="es-MX"/>
        </w:rPr>
        <w:t xml:space="preserve"> es una compañía inglesa privada limitada por garantía. KPMG International </w:t>
      </w:r>
      <w:proofErr w:type="spellStart"/>
      <w:r w:rsidRPr="00236810">
        <w:rPr>
          <w:rFonts w:ascii="Arial" w:eastAsia="Calibri" w:hAnsi="Arial" w:cs="Arial"/>
          <w:sz w:val="18"/>
          <w:szCs w:val="18"/>
          <w:lang w:val="es-MX"/>
        </w:rPr>
        <w:t>Limited</w:t>
      </w:r>
      <w:proofErr w:type="spellEnd"/>
      <w:r w:rsidRPr="00236810">
        <w:rPr>
          <w:rFonts w:ascii="Arial" w:eastAsia="Calibri" w:hAnsi="Arial" w:cs="Arial"/>
          <w:sz w:val="18"/>
          <w:szCs w:val="18"/>
          <w:lang w:val="es-MX"/>
        </w:rPr>
        <w:t xml:space="preserve"> y sus entidades relacionadas no proveen servicios a clientes. Para mayor detalle acerca de su estructura, por favor visite: </w:t>
      </w:r>
      <w:proofErr w:type="spellStart"/>
      <w:proofErr w:type="gramStart"/>
      <w:r w:rsidRPr="00236810">
        <w:rPr>
          <w:rFonts w:ascii="Arial" w:eastAsia="Calibri" w:hAnsi="Arial" w:cs="Arial"/>
          <w:sz w:val="18"/>
          <w:szCs w:val="18"/>
          <w:lang w:val="es-MX"/>
        </w:rPr>
        <w:t>home.kpmg</w:t>
      </w:r>
      <w:proofErr w:type="spellEnd"/>
      <w:proofErr w:type="gramEnd"/>
      <w:r w:rsidRPr="00236810">
        <w:rPr>
          <w:rFonts w:ascii="Arial" w:eastAsia="Calibri" w:hAnsi="Arial" w:cs="Arial"/>
          <w:sz w:val="18"/>
          <w:szCs w:val="18"/>
          <w:lang w:val="es-MX"/>
        </w:rPr>
        <w:t>/</w:t>
      </w:r>
      <w:proofErr w:type="spellStart"/>
      <w:r w:rsidRPr="00236810">
        <w:rPr>
          <w:rFonts w:ascii="Arial" w:eastAsia="Calibri" w:hAnsi="Arial" w:cs="Arial"/>
          <w:sz w:val="18"/>
          <w:szCs w:val="18"/>
          <w:lang w:val="es-MX"/>
        </w:rPr>
        <w:t>governance</w:t>
      </w:r>
      <w:proofErr w:type="spellEnd"/>
    </w:p>
    <w:p w14:paraId="72FB47C1" w14:textId="77777777" w:rsidR="00F95707" w:rsidRPr="00236810" w:rsidRDefault="00F95707" w:rsidP="00F95707">
      <w:pPr>
        <w:rPr>
          <w:rFonts w:ascii="Arial" w:eastAsia="Calibri" w:hAnsi="Arial" w:cs="Arial"/>
          <w:sz w:val="18"/>
          <w:szCs w:val="18"/>
          <w:lang w:val="es-MX"/>
        </w:rPr>
      </w:pPr>
    </w:p>
    <w:p w14:paraId="2CFCB6CB" w14:textId="77777777" w:rsidR="00F95707" w:rsidRPr="00236810" w:rsidRDefault="00F95707" w:rsidP="00F95707">
      <w:pPr>
        <w:rPr>
          <w:rFonts w:ascii="Arial" w:eastAsia="Calibri" w:hAnsi="Arial" w:cs="Arial"/>
          <w:sz w:val="18"/>
          <w:szCs w:val="18"/>
          <w:lang w:val="es-MX"/>
        </w:rPr>
      </w:pPr>
      <w:r w:rsidRPr="00236810">
        <w:rPr>
          <w:rFonts w:ascii="Arial" w:eastAsia="Calibri" w:hAnsi="Arial" w:cs="Arial"/>
          <w:sz w:val="18"/>
          <w:szCs w:val="18"/>
          <w:lang w:val="es-MX"/>
        </w:rPr>
        <w:t>Apoyando a otras organizaciones a mitigar riesgos y aprovechar oportunidades, impulsamos un cambio positivo y sostenible para nuestros clientes, colaboradores y la sociedad en general.</w:t>
      </w:r>
    </w:p>
    <w:p w14:paraId="75FD5100" w14:textId="77777777" w:rsidR="00F95707" w:rsidRPr="00236810" w:rsidRDefault="00F95707" w:rsidP="00F95707">
      <w:pPr>
        <w:rPr>
          <w:rFonts w:ascii="Arial" w:eastAsia="Calibri" w:hAnsi="Arial" w:cs="Arial"/>
          <w:sz w:val="18"/>
          <w:szCs w:val="18"/>
          <w:lang w:val="es-MX"/>
        </w:rPr>
      </w:pPr>
    </w:p>
    <w:p w14:paraId="1219633D" w14:textId="77777777" w:rsidR="00F95707" w:rsidRPr="00236810" w:rsidRDefault="00F95707" w:rsidP="00F95707">
      <w:pPr>
        <w:rPr>
          <w:rFonts w:ascii="Arial" w:eastAsia="Calibri" w:hAnsi="Arial" w:cs="Arial"/>
          <w:sz w:val="18"/>
          <w:szCs w:val="18"/>
          <w:lang w:val="es-MX"/>
        </w:rPr>
      </w:pPr>
      <w:r w:rsidRPr="00236810">
        <w:rPr>
          <w:rFonts w:ascii="Arial" w:eastAsia="Calibri" w:hAnsi="Arial" w:cs="Arial"/>
          <w:sz w:val="18"/>
          <w:szCs w:val="18"/>
          <w:lang w:val="es-MX"/>
        </w:rPr>
        <w:t xml:space="preserve">Atendemos los requerimientos de negocios, gobiernos, agencias del sector público, organizaciones sin fines de lucro, así como los mercados de capitales por medio de las prácticas de Auditoría y </w:t>
      </w:r>
      <w:proofErr w:type="spellStart"/>
      <w:r w:rsidRPr="00236810">
        <w:rPr>
          <w:rFonts w:ascii="Arial" w:eastAsia="Calibri" w:hAnsi="Arial" w:cs="Arial"/>
          <w:sz w:val="18"/>
          <w:szCs w:val="18"/>
          <w:lang w:val="es-MX"/>
        </w:rPr>
        <w:t>Assurance</w:t>
      </w:r>
      <w:proofErr w:type="spellEnd"/>
      <w:r w:rsidRPr="00236810">
        <w:rPr>
          <w:rFonts w:ascii="Arial" w:eastAsia="Calibri" w:hAnsi="Arial" w:cs="Arial"/>
          <w:sz w:val="18"/>
          <w:szCs w:val="18"/>
          <w:lang w:val="es-MX"/>
        </w:rPr>
        <w:t xml:space="preserve"> de cada firma miembro. Estamos comprometidos con la calidad y el servicio de excelencia en todo lo que hacemos, aportando lo mejor de nosotros, construyendo la confianza pública con base en nuestras acciones y comportamientos profesional y personalmente.</w:t>
      </w:r>
    </w:p>
    <w:p w14:paraId="7300E6E9" w14:textId="77777777" w:rsidR="00F95707" w:rsidRPr="00236810" w:rsidRDefault="00F95707" w:rsidP="00F95707">
      <w:pPr>
        <w:rPr>
          <w:rFonts w:ascii="Arial" w:eastAsia="Calibri" w:hAnsi="Arial" w:cs="Arial"/>
          <w:sz w:val="18"/>
          <w:szCs w:val="18"/>
          <w:lang w:val="es-MX"/>
        </w:rPr>
      </w:pPr>
    </w:p>
    <w:p w14:paraId="04A76AFD" w14:textId="77777777" w:rsidR="00F95707" w:rsidRPr="00236810" w:rsidRDefault="00F95707" w:rsidP="00F95707">
      <w:pPr>
        <w:rPr>
          <w:rFonts w:ascii="Arial" w:eastAsia="Calibri" w:hAnsi="Arial" w:cs="Arial"/>
          <w:sz w:val="18"/>
          <w:szCs w:val="18"/>
          <w:lang w:val="es-MX"/>
        </w:rPr>
      </w:pPr>
      <w:r w:rsidRPr="00236810">
        <w:rPr>
          <w:rFonts w:ascii="Arial" w:eastAsia="Calibri" w:hAnsi="Arial" w:cs="Arial"/>
          <w:sz w:val="18"/>
          <w:szCs w:val="18"/>
          <w:lang w:val="es-MX"/>
        </w:rPr>
        <w:t>Nos conduce el compromiso con la calidad y la consistencia a lo largo de nuestra red global, con pasión por el éxito de las empresas, así como el propósito de servir y mejorar las comunidades donde operan las firmas miembro. En un mundo donde el cambio acelerado y la disrupción sin precedente son la nueva normalidad, inspiramos confianza e impulsamos el cambio en todo lo que hacemos.</w:t>
      </w:r>
    </w:p>
    <w:p w14:paraId="25C02695" w14:textId="77777777" w:rsidR="00F95707" w:rsidRPr="00236810" w:rsidRDefault="00F95707" w:rsidP="00F95707">
      <w:pPr>
        <w:rPr>
          <w:rFonts w:ascii="Arial" w:eastAsia="Calibri" w:hAnsi="Arial" w:cs="Arial"/>
          <w:b/>
          <w:bCs/>
          <w:sz w:val="18"/>
          <w:szCs w:val="18"/>
          <w:lang w:val="es-MX"/>
        </w:rPr>
      </w:pPr>
    </w:p>
    <w:p w14:paraId="5794DE38" w14:textId="77777777" w:rsidR="00F95707" w:rsidRPr="00236810" w:rsidRDefault="00F95707" w:rsidP="00F95707">
      <w:pPr>
        <w:rPr>
          <w:rFonts w:ascii="Arial" w:eastAsia="Calibri" w:hAnsi="Arial" w:cs="Arial"/>
          <w:b/>
          <w:bCs/>
          <w:sz w:val="18"/>
          <w:szCs w:val="18"/>
          <w:lang w:val="es-MX"/>
        </w:rPr>
      </w:pPr>
      <w:r w:rsidRPr="00236810">
        <w:rPr>
          <w:rFonts w:ascii="Arial" w:eastAsia="Calibri" w:hAnsi="Arial" w:cs="Arial"/>
          <w:b/>
          <w:bCs/>
          <w:sz w:val="18"/>
          <w:szCs w:val="18"/>
          <w:lang w:val="es-MX"/>
        </w:rPr>
        <w:t>KPMG en México</w:t>
      </w:r>
    </w:p>
    <w:p w14:paraId="051DFE1D" w14:textId="77777777" w:rsidR="00F95707" w:rsidRPr="00236810" w:rsidRDefault="00F95707" w:rsidP="00F95707">
      <w:pPr>
        <w:rPr>
          <w:rFonts w:ascii="Arial" w:eastAsia="Calibri" w:hAnsi="Arial" w:cs="Arial"/>
          <w:sz w:val="18"/>
          <w:szCs w:val="18"/>
          <w:lang w:val="es-MX"/>
        </w:rPr>
      </w:pPr>
    </w:p>
    <w:p w14:paraId="6AAA43FF" w14:textId="77777777" w:rsidR="00F95707" w:rsidRPr="00236810" w:rsidRDefault="00F95707" w:rsidP="00F95707">
      <w:pPr>
        <w:rPr>
          <w:rFonts w:ascii="Arial" w:eastAsia="Calibri" w:hAnsi="Arial" w:cs="Arial"/>
          <w:sz w:val="18"/>
          <w:szCs w:val="18"/>
          <w:lang w:val="es-MX"/>
        </w:rPr>
      </w:pPr>
      <w:r w:rsidRPr="00236810">
        <w:rPr>
          <w:rFonts w:ascii="Arial" w:eastAsia="Calibri" w:hAnsi="Arial" w:cs="Arial"/>
          <w:sz w:val="18"/>
          <w:szCs w:val="18"/>
          <w:lang w:val="es-MX"/>
        </w:rPr>
        <w:t>La Firma en México fue fundada en 1946. Durante más de 75 años, hemos brindado servicios de Auditoría, Impuestos y Asesoría a empresas locales, nacionales y multinacionales, siempre comprometidos con brindar a nuestros clientes resultados confiables.</w:t>
      </w:r>
    </w:p>
    <w:p w14:paraId="20FF86F3" w14:textId="77777777" w:rsidR="00F95707" w:rsidRPr="00236810" w:rsidRDefault="00F95707" w:rsidP="00F95707">
      <w:pPr>
        <w:rPr>
          <w:rFonts w:ascii="Arial" w:eastAsia="Calibri" w:hAnsi="Arial" w:cs="Arial"/>
          <w:sz w:val="18"/>
          <w:szCs w:val="18"/>
          <w:lang w:val="es-MX"/>
        </w:rPr>
      </w:pPr>
    </w:p>
    <w:p w14:paraId="22362EF6" w14:textId="75306618" w:rsidR="00875A26" w:rsidRPr="00236810" w:rsidRDefault="00F95707" w:rsidP="008D361D">
      <w:pPr>
        <w:rPr>
          <w:rFonts w:ascii="Arial" w:hAnsi="Arial" w:cs="Arial"/>
          <w:color w:val="FF0000"/>
          <w:sz w:val="18"/>
          <w:szCs w:val="18"/>
          <w:lang w:val="es-MX"/>
        </w:rPr>
      </w:pPr>
      <w:r w:rsidRPr="00236810">
        <w:rPr>
          <w:rFonts w:ascii="Arial" w:eastAsia="Calibri" w:hAnsi="Arial" w:cs="Arial"/>
          <w:sz w:val="18"/>
          <w:szCs w:val="18"/>
          <w:lang w:val="es-MX"/>
        </w:rPr>
        <w:t>Contamos con 200 socios y más de 3,400 profesionales en 17 oficinas ubicadas estratégicamente en las ciudades más importantes de la República Mexicana, ofreciendo un beneficio doble a nuestros clientes: respaldo global y amplio conocimiento local.</w:t>
      </w:r>
    </w:p>
    <w:sectPr w:rsidR="00875A26" w:rsidRPr="00236810" w:rsidSect="00AA0E35">
      <w:headerReference w:type="default" r:id="rId27"/>
      <w:footerReference w:type="default" r:id="rId28"/>
      <w:pgSz w:w="11900" w:h="16840"/>
      <w:pgMar w:top="1440" w:right="1440"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B9C3" w14:textId="77777777" w:rsidR="006F370A" w:rsidRDefault="006F370A" w:rsidP="00C27774">
      <w:r>
        <w:separator/>
      </w:r>
    </w:p>
  </w:endnote>
  <w:endnote w:type="continuationSeparator" w:id="0">
    <w:p w14:paraId="30B63ABF" w14:textId="77777777" w:rsidR="006F370A" w:rsidRDefault="006F370A" w:rsidP="00C2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45 Light">
    <w:altName w:val="Calibri"/>
    <w:panose1 w:val="00000000000000000000"/>
    <w:charset w:val="00"/>
    <w:family w:val="auto"/>
    <w:pitch w:val="variable"/>
    <w:sig w:usb0="80000023" w:usb1="00000000" w:usb2="00000000" w:usb3="00000000" w:csb0="00000001" w:csb1="00000000"/>
  </w:font>
  <w:font w:name="KPMG Bold">
    <w:panose1 w:val="020B080303020204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F0D7" w14:textId="7DE09462" w:rsidR="00E32D52" w:rsidRPr="00223397" w:rsidRDefault="00E32D52" w:rsidP="008D361D">
    <w:pPr>
      <w:spacing w:after="240"/>
      <w:rPr>
        <w:rFonts w:ascii="Univers 45 Light" w:hAnsi="Univers 45 Light"/>
        <w:sz w:val="18"/>
        <w:szCs w:val="18"/>
        <w:lang w:val="es-MX"/>
      </w:rPr>
    </w:pPr>
    <w:r w:rsidRPr="00E32D52">
      <w:rPr>
        <w:rFonts w:ascii="Univers 45 Light" w:hAnsi="Univers 45 Light"/>
        <w:sz w:val="18"/>
        <w:szCs w:val="18"/>
        <w:lang w:val="es-MX"/>
      </w:rPr>
      <w:t>*</w:t>
    </w:r>
    <w:r w:rsidR="00223397" w:rsidRPr="00223397">
      <w:rPr>
        <w:rFonts w:ascii="Univers 45 Light" w:hAnsi="Univers 45 Light"/>
        <w:sz w:val="18"/>
        <w:szCs w:val="18"/>
        <w:lang w:val="es-MX"/>
      </w:rPr>
      <w:t>La suma de las variables no es igual a 100% debido a que era posible seleccionar más de una opción</w:t>
    </w:r>
  </w:p>
  <w:p w14:paraId="267D7B9D" w14:textId="366367B6" w:rsidR="00A11E83" w:rsidRPr="00AA0E35" w:rsidRDefault="00F95707" w:rsidP="008D361D">
    <w:pPr>
      <w:spacing w:after="240"/>
      <w:rPr>
        <w:rFonts w:ascii="Univers 45 Light" w:hAnsi="Univers 45 Light"/>
        <w:sz w:val="18"/>
        <w:szCs w:val="18"/>
        <w:lang w:val="es-MX"/>
      </w:rPr>
    </w:pPr>
    <w:r w:rsidRPr="00F95707">
      <w:rPr>
        <w:rFonts w:ascii="Univers 45 Light" w:hAnsi="Univers 45 Light"/>
        <w:sz w:val="18"/>
        <w:szCs w:val="18"/>
        <w:lang w:val="es-MX"/>
      </w:rPr>
      <w:t xml:space="preserve">© 2022 KPMG Cárdenas Dosal, S.C., sociedad civil mexicana y firma miembro de la organización mundial de KPMG de firmas miembros independientes afiliadas a KPMG International </w:t>
    </w:r>
    <w:proofErr w:type="spellStart"/>
    <w:r w:rsidRPr="00F95707">
      <w:rPr>
        <w:rFonts w:ascii="Univers 45 Light" w:hAnsi="Univers 45 Light"/>
        <w:sz w:val="18"/>
        <w:szCs w:val="18"/>
        <w:lang w:val="es-MX"/>
      </w:rPr>
      <w:t>Limited</w:t>
    </w:r>
    <w:proofErr w:type="spellEnd"/>
    <w:r w:rsidRPr="00F95707">
      <w:rPr>
        <w:rFonts w:ascii="Univers 45 Light" w:hAnsi="Univers 45 Light"/>
        <w:sz w:val="18"/>
        <w:szCs w:val="18"/>
        <w:lang w:val="es-MX"/>
      </w:rPr>
      <w:t>, una compañía privada inglesa limitada por garantía. Todos los derechos reservados. Prohibida la reproducción parcial o total sin la autorización expresa y por escrito de KPMG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B594" w14:textId="77777777" w:rsidR="006F370A" w:rsidRDefault="006F370A" w:rsidP="00C27774">
      <w:r>
        <w:separator/>
      </w:r>
    </w:p>
  </w:footnote>
  <w:footnote w:type="continuationSeparator" w:id="0">
    <w:p w14:paraId="6272B715" w14:textId="77777777" w:rsidR="006F370A" w:rsidRDefault="006F370A" w:rsidP="00C2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03A0" w14:textId="2249EE6A" w:rsidR="00A11E83" w:rsidRDefault="00445C3B" w:rsidP="005C33F1">
    <w:pPr>
      <w:pStyle w:val="Header"/>
      <w:jc w:val="right"/>
    </w:pPr>
    <w:r w:rsidRPr="00B90EB4">
      <w:rPr>
        <w:noProof/>
        <w:lang w:val="es-MX" w:eastAsia="ja-JP"/>
      </w:rPr>
      <w:drawing>
        <wp:anchor distT="0" distB="0" distL="114300" distR="114300" simplePos="0" relativeHeight="251659264" behindDoc="0" locked="0" layoutInCell="1" allowOverlap="1" wp14:anchorId="0C2C5628" wp14:editId="4AE71A50">
          <wp:simplePos x="0" y="0"/>
          <wp:positionH relativeFrom="margin">
            <wp:posOffset>-342900</wp:posOffset>
          </wp:positionH>
          <wp:positionV relativeFrom="paragraph">
            <wp:posOffset>-159385</wp:posOffset>
          </wp:positionV>
          <wp:extent cx="971550" cy="3905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MPG_sin_strapline_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390525"/>
                  </a:xfrm>
                  <a:prstGeom prst="rect">
                    <a:avLst/>
                  </a:prstGeom>
                </pic:spPr>
              </pic:pic>
            </a:graphicData>
          </a:graphic>
        </wp:anchor>
      </w:drawing>
    </w:r>
    <w:r w:rsidR="0073640E" w:rsidRPr="00780716">
      <w:rPr>
        <w:rFonts w:ascii="Arial" w:hAnsi="Arial" w:cs="Arial"/>
        <w:color w:val="808080" w:themeColor="background1" w:themeShade="80"/>
        <w:sz w:val="20"/>
        <w:szCs w:val="20"/>
      </w:rPr>
      <w:t>KPMG Público</w:t>
    </w:r>
    <w:r w:rsidR="0073640E" w:rsidRPr="00B90EB4">
      <w:rPr>
        <w:noProof/>
        <w:lang w:val="es-MX"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4AA"/>
    <w:multiLevelType w:val="hybridMultilevel"/>
    <w:tmpl w:val="B2ACFECC"/>
    <w:lvl w:ilvl="0" w:tplc="AA0898BA">
      <w:start w:val="1"/>
      <w:numFmt w:val="bullet"/>
      <w:lvlText w:val="-"/>
      <w:lvlJc w:val="left"/>
      <w:pPr>
        <w:ind w:left="2610" w:hanging="360"/>
      </w:pPr>
      <w:rPr>
        <w:rFonts w:ascii="Calibri" w:eastAsiaTheme="minorHAnsi" w:hAnsi="Calibri" w:cstheme="minorHAnsi"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0DED7D09"/>
    <w:multiLevelType w:val="singleLevel"/>
    <w:tmpl w:val="576409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 w15:restartNumberingAfterBreak="0">
    <w:nsid w:val="13A70FEB"/>
    <w:multiLevelType w:val="hybridMultilevel"/>
    <w:tmpl w:val="D7F45DEE"/>
    <w:lvl w:ilvl="0" w:tplc="080A000D">
      <w:start w:val="1"/>
      <w:numFmt w:val="bullet"/>
      <w:lvlText w:val=""/>
      <w:lvlJc w:val="left"/>
      <w:pPr>
        <w:ind w:left="720" w:hanging="360"/>
      </w:pPr>
      <w:rPr>
        <w:rFonts w:ascii="Wingdings" w:hAnsi="Wingdings" w:hint="default"/>
        <w:color w:val="auto"/>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4AA013C"/>
    <w:multiLevelType w:val="singleLevel"/>
    <w:tmpl w:val="D776805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287E355E"/>
    <w:multiLevelType w:val="singleLevel"/>
    <w:tmpl w:val="B90CA23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39733741"/>
    <w:multiLevelType w:val="hybridMultilevel"/>
    <w:tmpl w:val="0472DC86"/>
    <w:lvl w:ilvl="0" w:tplc="AA0898BA">
      <w:start w:val="1"/>
      <w:numFmt w:val="bullet"/>
      <w:lvlText w:val="-"/>
      <w:lvlJc w:val="left"/>
      <w:pPr>
        <w:ind w:left="768" w:hanging="360"/>
      </w:pPr>
      <w:rPr>
        <w:rFonts w:ascii="Calibri" w:eastAsiaTheme="minorHAnsi" w:hAnsi="Calibri" w:cstheme="minorHAns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44047ED9"/>
    <w:multiLevelType w:val="hybridMultilevel"/>
    <w:tmpl w:val="15D4D4C6"/>
    <w:lvl w:ilvl="0" w:tplc="6A5604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304F90"/>
    <w:multiLevelType w:val="hybridMultilevel"/>
    <w:tmpl w:val="38C2EF6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49806AF"/>
    <w:multiLevelType w:val="hybridMultilevel"/>
    <w:tmpl w:val="8026B700"/>
    <w:lvl w:ilvl="0" w:tplc="C44888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2C1E38"/>
    <w:multiLevelType w:val="hybridMultilevel"/>
    <w:tmpl w:val="545A7C6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F4361C6"/>
    <w:multiLevelType w:val="hybridMultilevel"/>
    <w:tmpl w:val="231E8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F913B5"/>
    <w:multiLevelType w:val="hybridMultilevel"/>
    <w:tmpl w:val="1E76F2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7"/>
  </w:num>
  <w:num w:numId="5">
    <w:abstractNumId w:val="2"/>
  </w:num>
  <w:num w:numId="6">
    <w:abstractNumId w:val="8"/>
  </w:num>
  <w:num w:numId="7">
    <w:abstractNumId w:val="4"/>
  </w:num>
  <w:num w:numId="8">
    <w:abstractNumId w:val="3"/>
  </w:num>
  <w:num w:numId="9">
    <w:abstractNumId w:val="1"/>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26"/>
    <w:rsid w:val="00006E73"/>
    <w:rsid w:val="0001263C"/>
    <w:rsid w:val="00017E61"/>
    <w:rsid w:val="0002467F"/>
    <w:rsid w:val="00025506"/>
    <w:rsid w:val="00025EC1"/>
    <w:rsid w:val="00031F6C"/>
    <w:rsid w:val="00033E91"/>
    <w:rsid w:val="0004498D"/>
    <w:rsid w:val="00047962"/>
    <w:rsid w:val="00047981"/>
    <w:rsid w:val="00054438"/>
    <w:rsid w:val="00063070"/>
    <w:rsid w:val="00064C7E"/>
    <w:rsid w:val="0006656D"/>
    <w:rsid w:val="00067A22"/>
    <w:rsid w:val="000735C6"/>
    <w:rsid w:val="000828F2"/>
    <w:rsid w:val="00085C71"/>
    <w:rsid w:val="00094E08"/>
    <w:rsid w:val="000A02AF"/>
    <w:rsid w:val="000A6D1F"/>
    <w:rsid w:val="000B12C7"/>
    <w:rsid w:val="000B358C"/>
    <w:rsid w:val="000B4450"/>
    <w:rsid w:val="000B584E"/>
    <w:rsid w:val="000B712D"/>
    <w:rsid w:val="000B7727"/>
    <w:rsid w:val="000C71B5"/>
    <w:rsid w:val="000D1236"/>
    <w:rsid w:val="000D1858"/>
    <w:rsid w:val="000D27E0"/>
    <w:rsid w:val="000D2D9B"/>
    <w:rsid w:val="000D4E31"/>
    <w:rsid w:val="000D7022"/>
    <w:rsid w:val="000D7856"/>
    <w:rsid w:val="000E2F41"/>
    <w:rsid w:val="000E3844"/>
    <w:rsid w:val="000E4C70"/>
    <w:rsid w:val="000E6D77"/>
    <w:rsid w:val="00101AFE"/>
    <w:rsid w:val="00103800"/>
    <w:rsid w:val="0010462A"/>
    <w:rsid w:val="00105D04"/>
    <w:rsid w:val="00105DBE"/>
    <w:rsid w:val="00105E6C"/>
    <w:rsid w:val="00110425"/>
    <w:rsid w:val="001113FB"/>
    <w:rsid w:val="001137A2"/>
    <w:rsid w:val="0011587F"/>
    <w:rsid w:val="001275E5"/>
    <w:rsid w:val="00133B0B"/>
    <w:rsid w:val="0013454F"/>
    <w:rsid w:val="00136A8A"/>
    <w:rsid w:val="00144040"/>
    <w:rsid w:val="00161077"/>
    <w:rsid w:val="00162785"/>
    <w:rsid w:val="00163B31"/>
    <w:rsid w:val="00163ECF"/>
    <w:rsid w:val="00170116"/>
    <w:rsid w:val="00176C1B"/>
    <w:rsid w:val="00187645"/>
    <w:rsid w:val="00191940"/>
    <w:rsid w:val="001950A7"/>
    <w:rsid w:val="00197E3F"/>
    <w:rsid w:val="001A2062"/>
    <w:rsid w:val="001A4AC8"/>
    <w:rsid w:val="001B1D81"/>
    <w:rsid w:val="001B4812"/>
    <w:rsid w:val="001B7D17"/>
    <w:rsid w:val="001C40B9"/>
    <w:rsid w:val="001D25D1"/>
    <w:rsid w:val="001D5DBC"/>
    <w:rsid w:val="001D77A7"/>
    <w:rsid w:val="001E6904"/>
    <w:rsid w:val="001F6B8F"/>
    <w:rsid w:val="00201419"/>
    <w:rsid w:val="00207192"/>
    <w:rsid w:val="00210F79"/>
    <w:rsid w:val="0021219E"/>
    <w:rsid w:val="00212351"/>
    <w:rsid w:val="002202E9"/>
    <w:rsid w:val="00223397"/>
    <w:rsid w:val="002237BB"/>
    <w:rsid w:val="00236810"/>
    <w:rsid w:val="00237668"/>
    <w:rsid w:val="00237871"/>
    <w:rsid w:val="00243C9D"/>
    <w:rsid w:val="0024598D"/>
    <w:rsid w:val="00262040"/>
    <w:rsid w:val="00264186"/>
    <w:rsid w:val="002666B9"/>
    <w:rsid w:val="00267239"/>
    <w:rsid w:val="0028181D"/>
    <w:rsid w:val="00285880"/>
    <w:rsid w:val="0028604A"/>
    <w:rsid w:val="002873B4"/>
    <w:rsid w:val="00287CC8"/>
    <w:rsid w:val="0029451D"/>
    <w:rsid w:val="002A0623"/>
    <w:rsid w:val="002A07D9"/>
    <w:rsid w:val="002A0CEF"/>
    <w:rsid w:val="002A10D8"/>
    <w:rsid w:val="002A2452"/>
    <w:rsid w:val="002A36FC"/>
    <w:rsid w:val="002B0837"/>
    <w:rsid w:val="002B64B2"/>
    <w:rsid w:val="002C30DD"/>
    <w:rsid w:val="002C449F"/>
    <w:rsid w:val="002C76B9"/>
    <w:rsid w:val="002C7BE8"/>
    <w:rsid w:val="002D1EFD"/>
    <w:rsid w:val="002D4695"/>
    <w:rsid w:val="002D4ED5"/>
    <w:rsid w:val="002D637C"/>
    <w:rsid w:val="002E2DC3"/>
    <w:rsid w:val="002F3502"/>
    <w:rsid w:val="00300CF4"/>
    <w:rsid w:val="00300FBC"/>
    <w:rsid w:val="00311149"/>
    <w:rsid w:val="003113A6"/>
    <w:rsid w:val="00312C7F"/>
    <w:rsid w:val="00321408"/>
    <w:rsid w:val="003232A6"/>
    <w:rsid w:val="00327F64"/>
    <w:rsid w:val="003337A6"/>
    <w:rsid w:val="003341E1"/>
    <w:rsid w:val="003379CE"/>
    <w:rsid w:val="0034280E"/>
    <w:rsid w:val="003511C6"/>
    <w:rsid w:val="00356D3B"/>
    <w:rsid w:val="00363D53"/>
    <w:rsid w:val="003651A5"/>
    <w:rsid w:val="0036631A"/>
    <w:rsid w:val="003668D6"/>
    <w:rsid w:val="003754F9"/>
    <w:rsid w:val="00381AC6"/>
    <w:rsid w:val="003828EB"/>
    <w:rsid w:val="003837EA"/>
    <w:rsid w:val="00397CD7"/>
    <w:rsid w:val="003C3D02"/>
    <w:rsid w:val="003E1405"/>
    <w:rsid w:val="003E55F6"/>
    <w:rsid w:val="003E62F3"/>
    <w:rsid w:val="003E711B"/>
    <w:rsid w:val="003E7CCF"/>
    <w:rsid w:val="003F0734"/>
    <w:rsid w:val="003F5901"/>
    <w:rsid w:val="00402523"/>
    <w:rsid w:val="004139B2"/>
    <w:rsid w:val="00417DEA"/>
    <w:rsid w:val="0042453F"/>
    <w:rsid w:val="00425953"/>
    <w:rsid w:val="00432FEC"/>
    <w:rsid w:val="0043687C"/>
    <w:rsid w:val="004434B3"/>
    <w:rsid w:val="004437C6"/>
    <w:rsid w:val="00445C3B"/>
    <w:rsid w:val="00451F43"/>
    <w:rsid w:val="00455CF5"/>
    <w:rsid w:val="00464E51"/>
    <w:rsid w:val="004656AA"/>
    <w:rsid w:val="004727EE"/>
    <w:rsid w:val="0047411F"/>
    <w:rsid w:val="0047553D"/>
    <w:rsid w:val="00476C7B"/>
    <w:rsid w:val="00483BEC"/>
    <w:rsid w:val="00487E6E"/>
    <w:rsid w:val="004914BA"/>
    <w:rsid w:val="00494747"/>
    <w:rsid w:val="004A46A6"/>
    <w:rsid w:val="004D0426"/>
    <w:rsid w:val="004E167D"/>
    <w:rsid w:val="004F1BD1"/>
    <w:rsid w:val="004F59F6"/>
    <w:rsid w:val="004F691B"/>
    <w:rsid w:val="004F7F32"/>
    <w:rsid w:val="00501930"/>
    <w:rsid w:val="005058D9"/>
    <w:rsid w:val="00513CA8"/>
    <w:rsid w:val="00514770"/>
    <w:rsid w:val="00514F13"/>
    <w:rsid w:val="00524DEA"/>
    <w:rsid w:val="005365C7"/>
    <w:rsid w:val="00537CB9"/>
    <w:rsid w:val="005408B6"/>
    <w:rsid w:val="0054118F"/>
    <w:rsid w:val="0054288E"/>
    <w:rsid w:val="0056068D"/>
    <w:rsid w:val="00562E59"/>
    <w:rsid w:val="005646A2"/>
    <w:rsid w:val="005660E4"/>
    <w:rsid w:val="00571178"/>
    <w:rsid w:val="00573372"/>
    <w:rsid w:val="00577C27"/>
    <w:rsid w:val="00581481"/>
    <w:rsid w:val="00597F51"/>
    <w:rsid w:val="005A3707"/>
    <w:rsid w:val="005B1942"/>
    <w:rsid w:val="005B3ABA"/>
    <w:rsid w:val="005B6128"/>
    <w:rsid w:val="005C1842"/>
    <w:rsid w:val="005C281F"/>
    <w:rsid w:val="005C33F1"/>
    <w:rsid w:val="005C47E7"/>
    <w:rsid w:val="005D2DAC"/>
    <w:rsid w:val="005E21FB"/>
    <w:rsid w:val="005E34A9"/>
    <w:rsid w:val="005F00B2"/>
    <w:rsid w:val="005F0B5A"/>
    <w:rsid w:val="00624274"/>
    <w:rsid w:val="00624E7C"/>
    <w:rsid w:val="00631E78"/>
    <w:rsid w:val="00633B8C"/>
    <w:rsid w:val="0065198C"/>
    <w:rsid w:val="0065645D"/>
    <w:rsid w:val="00663373"/>
    <w:rsid w:val="00672A52"/>
    <w:rsid w:val="00676219"/>
    <w:rsid w:val="006764F4"/>
    <w:rsid w:val="00681C51"/>
    <w:rsid w:val="006844E7"/>
    <w:rsid w:val="006865C9"/>
    <w:rsid w:val="006A4797"/>
    <w:rsid w:val="006A4E46"/>
    <w:rsid w:val="006A657C"/>
    <w:rsid w:val="006B62AB"/>
    <w:rsid w:val="006C62D6"/>
    <w:rsid w:val="006E32FD"/>
    <w:rsid w:val="006E4A9B"/>
    <w:rsid w:val="006F370A"/>
    <w:rsid w:val="007013CA"/>
    <w:rsid w:val="00707206"/>
    <w:rsid w:val="00711FEC"/>
    <w:rsid w:val="00712799"/>
    <w:rsid w:val="0072021B"/>
    <w:rsid w:val="007205A3"/>
    <w:rsid w:val="007247EC"/>
    <w:rsid w:val="00730219"/>
    <w:rsid w:val="0073111A"/>
    <w:rsid w:val="00733E35"/>
    <w:rsid w:val="007360D0"/>
    <w:rsid w:val="0073640E"/>
    <w:rsid w:val="0075321B"/>
    <w:rsid w:val="00764096"/>
    <w:rsid w:val="00765C76"/>
    <w:rsid w:val="007661C0"/>
    <w:rsid w:val="00772562"/>
    <w:rsid w:val="00772E5E"/>
    <w:rsid w:val="00777ABA"/>
    <w:rsid w:val="00786871"/>
    <w:rsid w:val="007877E0"/>
    <w:rsid w:val="007B04B0"/>
    <w:rsid w:val="007B23BD"/>
    <w:rsid w:val="007B529D"/>
    <w:rsid w:val="007B67DB"/>
    <w:rsid w:val="007B71FD"/>
    <w:rsid w:val="007B7B81"/>
    <w:rsid w:val="007C71A8"/>
    <w:rsid w:val="007E1C48"/>
    <w:rsid w:val="007F3C2F"/>
    <w:rsid w:val="00802FB1"/>
    <w:rsid w:val="0080780F"/>
    <w:rsid w:val="00815224"/>
    <w:rsid w:val="00815841"/>
    <w:rsid w:val="00817236"/>
    <w:rsid w:val="00817776"/>
    <w:rsid w:val="00827824"/>
    <w:rsid w:val="0083357E"/>
    <w:rsid w:val="00833975"/>
    <w:rsid w:val="00834D58"/>
    <w:rsid w:val="008424BB"/>
    <w:rsid w:val="008427EB"/>
    <w:rsid w:val="00850B21"/>
    <w:rsid w:val="0085185A"/>
    <w:rsid w:val="00864D08"/>
    <w:rsid w:val="00865854"/>
    <w:rsid w:val="00867C7B"/>
    <w:rsid w:val="00873B30"/>
    <w:rsid w:val="00875A26"/>
    <w:rsid w:val="00881CE4"/>
    <w:rsid w:val="00885EF9"/>
    <w:rsid w:val="00886D68"/>
    <w:rsid w:val="00890D20"/>
    <w:rsid w:val="0089359D"/>
    <w:rsid w:val="008940F1"/>
    <w:rsid w:val="008A4E5E"/>
    <w:rsid w:val="008A624D"/>
    <w:rsid w:val="008B5724"/>
    <w:rsid w:val="008B7AF5"/>
    <w:rsid w:val="008C2E49"/>
    <w:rsid w:val="008C68BC"/>
    <w:rsid w:val="008D2C8E"/>
    <w:rsid w:val="008D361D"/>
    <w:rsid w:val="008E3788"/>
    <w:rsid w:val="008E4855"/>
    <w:rsid w:val="008F1241"/>
    <w:rsid w:val="008F18D5"/>
    <w:rsid w:val="008F2ED4"/>
    <w:rsid w:val="008F3271"/>
    <w:rsid w:val="008F3CE3"/>
    <w:rsid w:val="008F49A4"/>
    <w:rsid w:val="00902F1E"/>
    <w:rsid w:val="00910868"/>
    <w:rsid w:val="0091126B"/>
    <w:rsid w:val="00926934"/>
    <w:rsid w:val="00931AD4"/>
    <w:rsid w:val="009337DE"/>
    <w:rsid w:val="00933801"/>
    <w:rsid w:val="00945383"/>
    <w:rsid w:val="00953EDD"/>
    <w:rsid w:val="00964F5C"/>
    <w:rsid w:val="00966728"/>
    <w:rsid w:val="00974444"/>
    <w:rsid w:val="00992373"/>
    <w:rsid w:val="00995004"/>
    <w:rsid w:val="00995E1A"/>
    <w:rsid w:val="009A07E9"/>
    <w:rsid w:val="009A3364"/>
    <w:rsid w:val="009A57E2"/>
    <w:rsid w:val="009B0BA9"/>
    <w:rsid w:val="009B0C89"/>
    <w:rsid w:val="009B4F07"/>
    <w:rsid w:val="009B6831"/>
    <w:rsid w:val="009C1FE3"/>
    <w:rsid w:val="009D182F"/>
    <w:rsid w:val="009E488E"/>
    <w:rsid w:val="009E60CB"/>
    <w:rsid w:val="009E6B3C"/>
    <w:rsid w:val="009E72D4"/>
    <w:rsid w:val="009F0350"/>
    <w:rsid w:val="009F202B"/>
    <w:rsid w:val="009F5699"/>
    <w:rsid w:val="009F7C9B"/>
    <w:rsid w:val="00A05A1E"/>
    <w:rsid w:val="00A05D8A"/>
    <w:rsid w:val="00A113B8"/>
    <w:rsid w:val="00A11E83"/>
    <w:rsid w:val="00A1314B"/>
    <w:rsid w:val="00A15AA1"/>
    <w:rsid w:val="00A161D3"/>
    <w:rsid w:val="00A225A2"/>
    <w:rsid w:val="00A23C5B"/>
    <w:rsid w:val="00A25E96"/>
    <w:rsid w:val="00A26F31"/>
    <w:rsid w:val="00A31E01"/>
    <w:rsid w:val="00A33664"/>
    <w:rsid w:val="00A412C5"/>
    <w:rsid w:val="00A42154"/>
    <w:rsid w:val="00A449AC"/>
    <w:rsid w:val="00A60E16"/>
    <w:rsid w:val="00A619B2"/>
    <w:rsid w:val="00A65E31"/>
    <w:rsid w:val="00A72CEC"/>
    <w:rsid w:val="00A743D4"/>
    <w:rsid w:val="00A80EFF"/>
    <w:rsid w:val="00A854A5"/>
    <w:rsid w:val="00A85E0E"/>
    <w:rsid w:val="00A90349"/>
    <w:rsid w:val="00A91C01"/>
    <w:rsid w:val="00A92D98"/>
    <w:rsid w:val="00A95824"/>
    <w:rsid w:val="00AA0E35"/>
    <w:rsid w:val="00AA7C97"/>
    <w:rsid w:val="00AB1096"/>
    <w:rsid w:val="00AD0CC9"/>
    <w:rsid w:val="00AE40DC"/>
    <w:rsid w:val="00AE4134"/>
    <w:rsid w:val="00AF1315"/>
    <w:rsid w:val="00B00365"/>
    <w:rsid w:val="00B02775"/>
    <w:rsid w:val="00B072B1"/>
    <w:rsid w:val="00B125C1"/>
    <w:rsid w:val="00B137B8"/>
    <w:rsid w:val="00B23057"/>
    <w:rsid w:val="00B4052C"/>
    <w:rsid w:val="00B40E66"/>
    <w:rsid w:val="00B55669"/>
    <w:rsid w:val="00B55C60"/>
    <w:rsid w:val="00B756F7"/>
    <w:rsid w:val="00B76452"/>
    <w:rsid w:val="00B77B1B"/>
    <w:rsid w:val="00BB0A5C"/>
    <w:rsid w:val="00BB24E8"/>
    <w:rsid w:val="00BB40DE"/>
    <w:rsid w:val="00BC196F"/>
    <w:rsid w:val="00BC7D7D"/>
    <w:rsid w:val="00BD06FB"/>
    <w:rsid w:val="00BE1737"/>
    <w:rsid w:val="00BE5B6B"/>
    <w:rsid w:val="00BF6442"/>
    <w:rsid w:val="00BF67BD"/>
    <w:rsid w:val="00C0069D"/>
    <w:rsid w:val="00C041D5"/>
    <w:rsid w:val="00C07F76"/>
    <w:rsid w:val="00C10087"/>
    <w:rsid w:val="00C20D30"/>
    <w:rsid w:val="00C24631"/>
    <w:rsid w:val="00C25476"/>
    <w:rsid w:val="00C268AD"/>
    <w:rsid w:val="00C27774"/>
    <w:rsid w:val="00C41AEB"/>
    <w:rsid w:val="00C41B38"/>
    <w:rsid w:val="00C421AD"/>
    <w:rsid w:val="00C4403F"/>
    <w:rsid w:val="00C443EA"/>
    <w:rsid w:val="00C50600"/>
    <w:rsid w:val="00C5122F"/>
    <w:rsid w:val="00C51533"/>
    <w:rsid w:val="00C519F5"/>
    <w:rsid w:val="00C64D44"/>
    <w:rsid w:val="00C704AB"/>
    <w:rsid w:val="00C70C84"/>
    <w:rsid w:val="00C71E9C"/>
    <w:rsid w:val="00C72709"/>
    <w:rsid w:val="00C7340A"/>
    <w:rsid w:val="00C84E05"/>
    <w:rsid w:val="00C84EBD"/>
    <w:rsid w:val="00C85355"/>
    <w:rsid w:val="00C902C8"/>
    <w:rsid w:val="00C91C4E"/>
    <w:rsid w:val="00CA04F4"/>
    <w:rsid w:val="00CA09B9"/>
    <w:rsid w:val="00CA5310"/>
    <w:rsid w:val="00CB3A88"/>
    <w:rsid w:val="00CB7038"/>
    <w:rsid w:val="00CC5CC6"/>
    <w:rsid w:val="00CC681E"/>
    <w:rsid w:val="00CC7B6F"/>
    <w:rsid w:val="00CC7E88"/>
    <w:rsid w:val="00CD1A9A"/>
    <w:rsid w:val="00CD3E32"/>
    <w:rsid w:val="00CE2ED3"/>
    <w:rsid w:val="00CE366C"/>
    <w:rsid w:val="00CF4A84"/>
    <w:rsid w:val="00CF4CF2"/>
    <w:rsid w:val="00D02807"/>
    <w:rsid w:val="00D06D69"/>
    <w:rsid w:val="00D113DA"/>
    <w:rsid w:val="00D15ED5"/>
    <w:rsid w:val="00D20530"/>
    <w:rsid w:val="00D30E12"/>
    <w:rsid w:val="00D344CC"/>
    <w:rsid w:val="00D35AB7"/>
    <w:rsid w:val="00D374A1"/>
    <w:rsid w:val="00D41FA5"/>
    <w:rsid w:val="00D42B5E"/>
    <w:rsid w:val="00D45A6F"/>
    <w:rsid w:val="00D45EBF"/>
    <w:rsid w:val="00D56B73"/>
    <w:rsid w:val="00D611E9"/>
    <w:rsid w:val="00D61D01"/>
    <w:rsid w:val="00D6203B"/>
    <w:rsid w:val="00D621AB"/>
    <w:rsid w:val="00D67A23"/>
    <w:rsid w:val="00D730E9"/>
    <w:rsid w:val="00D801F7"/>
    <w:rsid w:val="00D84711"/>
    <w:rsid w:val="00D93F86"/>
    <w:rsid w:val="00D94D19"/>
    <w:rsid w:val="00DB5978"/>
    <w:rsid w:val="00DB67D1"/>
    <w:rsid w:val="00DC0A75"/>
    <w:rsid w:val="00DC447B"/>
    <w:rsid w:val="00DC7459"/>
    <w:rsid w:val="00DD45D2"/>
    <w:rsid w:val="00DD77F8"/>
    <w:rsid w:val="00DD7F93"/>
    <w:rsid w:val="00DE09ED"/>
    <w:rsid w:val="00DF27DE"/>
    <w:rsid w:val="00E06F6C"/>
    <w:rsid w:val="00E262FA"/>
    <w:rsid w:val="00E265B3"/>
    <w:rsid w:val="00E26D0A"/>
    <w:rsid w:val="00E274E0"/>
    <w:rsid w:val="00E27676"/>
    <w:rsid w:val="00E32D52"/>
    <w:rsid w:val="00E34818"/>
    <w:rsid w:val="00E54CE3"/>
    <w:rsid w:val="00E5567C"/>
    <w:rsid w:val="00E5785F"/>
    <w:rsid w:val="00E62010"/>
    <w:rsid w:val="00E64B89"/>
    <w:rsid w:val="00E72376"/>
    <w:rsid w:val="00E7364D"/>
    <w:rsid w:val="00E87A53"/>
    <w:rsid w:val="00E90F73"/>
    <w:rsid w:val="00E93869"/>
    <w:rsid w:val="00E9505F"/>
    <w:rsid w:val="00E9718A"/>
    <w:rsid w:val="00EA518F"/>
    <w:rsid w:val="00EB0A1E"/>
    <w:rsid w:val="00EB10C8"/>
    <w:rsid w:val="00EB7327"/>
    <w:rsid w:val="00EC12FD"/>
    <w:rsid w:val="00EC1533"/>
    <w:rsid w:val="00EC3511"/>
    <w:rsid w:val="00ED60C1"/>
    <w:rsid w:val="00EE02C6"/>
    <w:rsid w:val="00EF1C66"/>
    <w:rsid w:val="00EF6067"/>
    <w:rsid w:val="00F04BED"/>
    <w:rsid w:val="00F06CF4"/>
    <w:rsid w:val="00F11B5F"/>
    <w:rsid w:val="00F13287"/>
    <w:rsid w:val="00F14253"/>
    <w:rsid w:val="00F24696"/>
    <w:rsid w:val="00F2695F"/>
    <w:rsid w:val="00F3020B"/>
    <w:rsid w:val="00F30FD8"/>
    <w:rsid w:val="00F31FB8"/>
    <w:rsid w:val="00F34B96"/>
    <w:rsid w:val="00F3692C"/>
    <w:rsid w:val="00F444EF"/>
    <w:rsid w:val="00F45368"/>
    <w:rsid w:val="00F463AF"/>
    <w:rsid w:val="00F57EA1"/>
    <w:rsid w:val="00F608F4"/>
    <w:rsid w:val="00F62B5E"/>
    <w:rsid w:val="00F637CE"/>
    <w:rsid w:val="00F665A4"/>
    <w:rsid w:val="00F722E8"/>
    <w:rsid w:val="00F7480D"/>
    <w:rsid w:val="00F74FF2"/>
    <w:rsid w:val="00F7651B"/>
    <w:rsid w:val="00F771F9"/>
    <w:rsid w:val="00F809CB"/>
    <w:rsid w:val="00F85B74"/>
    <w:rsid w:val="00F86562"/>
    <w:rsid w:val="00F86CFB"/>
    <w:rsid w:val="00F87776"/>
    <w:rsid w:val="00F87F10"/>
    <w:rsid w:val="00F945AE"/>
    <w:rsid w:val="00F95707"/>
    <w:rsid w:val="00F96EE7"/>
    <w:rsid w:val="00F978B7"/>
    <w:rsid w:val="00FA1C6A"/>
    <w:rsid w:val="00FA267E"/>
    <w:rsid w:val="00FA4CBB"/>
    <w:rsid w:val="00FB4A6F"/>
    <w:rsid w:val="00FB52B8"/>
    <w:rsid w:val="00FB65A5"/>
    <w:rsid w:val="00FB6AF6"/>
    <w:rsid w:val="00FC3018"/>
    <w:rsid w:val="00FC5EB2"/>
    <w:rsid w:val="00FC6C7D"/>
    <w:rsid w:val="00FC7ADF"/>
    <w:rsid w:val="00FD5491"/>
    <w:rsid w:val="00FE1975"/>
    <w:rsid w:val="00FE22AD"/>
    <w:rsid w:val="00FF6778"/>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C7A764"/>
  <w15:chartTrackingRefBased/>
  <w15:docId w15:val="{14EBE8E0-044C-4E2B-A09A-4940AA74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5A26"/>
    <w:rPr>
      <w:lang w:val="en-GB"/>
    </w:rPr>
  </w:style>
  <w:style w:type="paragraph" w:styleId="Heading1">
    <w:name w:val="heading 1"/>
    <w:basedOn w:val="Normal"/>
    <w:next w:val="Normal"/>
    <w:link w:val="Heading1Char"/>
    <w:uiPriority w:val="9"/>
    <w:qFormat/>
    <w:rsid w:val="00672A52"/>
    <w:pPr>
      <w:keepNext/>
      <w:keepLines/>
      <w:spacing w:before="240" w:line="256" w:lineRule="auto"/>
      <w:outlineLvl w:val="0"/>
    </w:pPr>
    <w:rPr>
      <w:rFonts w:asciiTheme="majorHAnsi" w:eastAsiaTheme="majorEastAsia" w:hAnsiTheme="majorHAnsi" w:cstheme="majorBidi"/>
      <w:color w:val="2F5496" w:themeColor="accent1" w:themeShade="BF"/>
      <w:sz w:val="32"/>
      <w:szCs w:val="3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A2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A26"/>
    <w:rPr>
      <w:sz w:val="22"/>
      <w:szCs w:val="22"/>
      <w:lang w:val="en-GB"/>
    </w:rPr>
  </w:style>
  <w:style w:type="character" w:styleId="CommentReference">
    <w:name w:val="annotation reference"/>
    <w:basedOn w:val="DefaultParagraphFont"/>
    <w:uiPriority w:val="99"/>
    <w:semiHidden/>
    <w:unhideWhenUsed/>
    <w:rsid w:val="00875A26"/>
    <w:rPr>
      <w:sz w:val="16"/>
      <w:szCs w:val="16"/>
    </w:rPr>
  </w:style>
  <w:style w:type="paragraph" w:styleId="CommentText">
    <w:name w:val="annotation text"/>
    <w:basedOn w:val="Normal"/>
    <w:link w:val="CommentTextChar"/>
    <w:uiPriority w:val="99"/>
    <w:semiHidden/>
    <w:unhideWhenUsed/>
    <w:rsid w:val="00875A26"/>
    <w:pPr>
      <w:spacing w:after="160"/>
    </w:pPr>
    <w:rPr>
      <w:sz w:val="20"/>
      <w:szCs w:val="20"/>
    </w:rPr>
  </w:style>
  <w:style w:type="character" w:customStyle="1" w:styleId="CommentTextChar">
    <w:name w:val="Comment Text Char"/>
    <w:basedOn w:val="DefaultParagraphFont"/>
    <w:link w:val="CommentText"/>
    <w:uiPriority w:val="99"/>
    <w:semiHidden/>
    <w:rsid w:val="00875A26"/>
    <w:rPr>
      <w:sz w:val="20"/>
      <w:szCs w:val="20"/>
      <w:lang w:val="en-GB"/>
    </w:rPr>
  </w:style>
  <w:style w:type="paragraph" w:styleId="BalloonText">
    <w:name w:val="Balloon Text"/>
    <w:basedOn w:val="Normal"/>
    <w:link w:val="BalloonTextChar"/>
    <w:uiPriority w:val="99"/>
    <w:semiHidden/>
    <w:unhideWhenUsed/>
    <w:rsid w:val="00875A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A26"/>
    <w:rPr>
      <w:rFonts w:ascii="Times New Roman" w:hAnsi="Times New Roman" w:cs="Times New Roman"/>
      <w:sz w:val="18"/>
      <w:szCs w:val="18"/>
      <w:lang w:val="en-GB"/>
    </w:rPr>
  </w:style>
  <w:style w:type="paragraph" w:customStyle="1" w:styleId="xmsonormal">
    <w:name w:val="x_msonormal"/>
    <w:basedOn w:val="Normal"/>
    <w:rsid w:val="00875A26"/>
    <w:pPr>
      <w:spacing w:before="100" w:beforeAutospacing="1" w:after="100" w:afterAutospacing="1"/>
    </w:pPr>
    <w:rPr>
      <w:rFonts w:ascii="Times New Roman" w:hAnsi="Times New Roman" w:cs="Times New Roman"/>
      <w:lang w:val="en-US"/>
    </w:rPr>
  </w:style>
  <w:style w:type="paragraph" w:styleId="FootnoteText">
    <w:name w:val="footnote text"/>
    <w:basedOn w:val="Normal"/>
    <w:link w:val="FootnoteTextChar"/>
    <w:uiPriority w:val="99"/>
    <w:unhideWhenUsed/>
    <w:rsid w:val="00C27774"/>
  </w:style>
  <w:style w:type="character" w:customStyle="1" w:styleId="FootnoteTextChar">
    <w:name w:val="Footnote Text Char"/>
    <w:basedOn w:val="DefaultParagraphFont"/>
    <w:link w:val="FootnoteText"/>
    <w:uiPriority w:val="99"/>
    <w:rsid w:val="00C27774"/>
    <w:rPr>
      <w:lang w:val="en-GB"/>
    </w:rPr>
  </w:style>
  <w:style w:type="character" w:styleId="FootnoteReference">
    <w:name w:val="footnote reference"/>
    <w:basedOn w:val="DefaultParagraphFont"/>
    <w:uiPriority w:val="99"/>
    <w:unhideWhenUsed/>
    <w:rsid w:val="00C27774"/>
    <w:rPr>
      <w:vertAlign w:val="superscript"/>
    </w:rPr>
  </w:style>
  <w:style w:type="character" w:styleId="Hyperlink">
    <w:name w:val="Hyperlink"/>
    <w:basedOn w:val="DefaultParagraphFont"/>
    <w:unhideWhenUsed/>
    <w:rsid w:val="00CB3A88"/>
    <w:rPr>
      <w:color w:val="0000FF"/>
      <w:u w:val="single"/>
    </w:rPr>
  </w:style>
  <w:style w:type="character" w:styleId="FollowedHyperlink">
    <w:name w:val="FollowedHyperlink"/>
    <w:basedOn w:val="DefaultParagraphFont"/>
    <w:uiPriority w:val="99"/>
    <w:semiHidden/>
    <w:unhideWhenUsed/>
    <w:rsid w:val="00D30E12"/>
    <w:rPr>
      <w:color w:val="954F72" w:themeColor="followedHyperlink"/>
      <w:u w:val="single"/>
    </w:rPr>
  </w:style>
  <w:style w:type="character" w:customStyle="1" w:styleId="UnresolvedMention1">
    <w:name w:val="Unresolved Mention1"/>
    <w:basedOn w:val="DefaultParagraphFont"/>
    <w:uiPriority w:val="99"/>
    <w:rsid w:val="00D30E1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3ECF"/>
    <w:pPr>
      <w:spacing w:after="0"/>
    </w:pPr>
    <w:rPr>
      <w:b/>
      <w:bCs/>
    </w:rPr>
  </w:style>
  <w:style w:type="character" w:customStyle="1" w:styleId="CommentSubjectChar">
    <w:name w:val="Comment Subject Char"/>
    <w:basedOn w:val="CommentTextChar"/>
    <w:link w:val="CommentSubject"/>
    <w:uiPriority w:val="99"/>
    <w:semiHidden/>
    <w:rsid w:val="00163ECF"/>
    <w:rPr>
      <w:b/>
      <w:bCs/>
      <w:sz w:val="20"/>
      <w:szCs w:val="20"/>
      <w:lang w:val="en-GB"/>
    </w:rPr>
  </w:style>
  <w:style w:type="paragraph" w:styleId="Revision">
    <w:name w:val="Revision"/>
    <w:hidden/>
    <w:uiPriority w:val="99"/>
    <w:semiHidden/>
    <w:rsid w:val="00D374A1"/>
    <w:rPr>
      <w:lang w:val="en-GB"/>
    </w:rPr>
  </w:style>
  <w:style w:type="paragraph" w:customStyle="1" w:styleId="Subttulo">
    <w:name w:val="Subtítulo"/>
    <w:basedOn w:val="Normal"/>
    <w:qFormat/>
    <w:rsid w:val="005646A2"/>
    <w:pPr>
      <w:spacing w:line="360" w:lineRule="auto"/>
    </w:pPr>
    <w:rPr>
      <w:rFonts w:ascii="Univers 45 Light" w:hAnsi="Univers 45 Light" w:cs="Calibri"/>
      <w:b/>
      <w:bCs/>
      <w:sz w:val="22"/>
      <w:szCs w:val="22"/>
      <w:lang w:val="es-MX"/>
    </w:rPr>
  </w:style>
  <w:style w:type="paragraph" w:customStyle="1" w:styleId="KPMG">
    <w:name w:val="KPMG"/>
    <w:basedOn w:val="Normal"/>
    <w:qFormat/>
    <w:rsid w:val="005646A2"/>
    <w:pPr>
      <w:autoSpaceDE w:val="0"/>
      <w:autoSpaceDN w:val="0"/>
      <w:spacing w:after="240"/>
      <w:jc w:val="both"/>
    </w:pPr>
    <w:rPr>
      <w:rFonts w:ascii="Arial" w:hAnsi="Arial" w:cs="Arial"/>
      <w:sz w:val="22"/>
      <w:szCs w:val="22"/>
      <w:lang w:val="es-MX"/>
    </w:rPr>
  </w:style>
  <w:style w:type="character" w:styleId="UnresolvedMention">
    <w:name w:val="Unresolved Mention"/>
    <w:basedOn w:val="DefaultParagraphFont"/>
    <w:uiPriority w:val="99"/>
    <w:rsid w:val="00451F43"/>
    <w:rPr>
      <w:color w:val="605E5C"/>
      <w:shd w:val="clear" w:color="auto" w:fill="E1DFDD"/>
    </w:rPr>
  </w:style>
  <w:style w:type="paragraph" w:styleId="Header">
    <w:name w:val="header"/>
    <w:basedOn w:val="Normal"/>
    <w:link w:val="HeaderChar"/>
    <w:uiPriority w:val="99"/>
    <w:unhideWhenUsed/>
    <w:rsid w:val="00356D3B"/>
    <w:pPr>
      <w:tabs>
        <w:tab w:val="center" w:pos="4419"/>
        <w:tab w:val="right" w:pos="8838"/>
      </w:tabs>
    </w:pPr>
  </w:style>
  <w:style w:type="character" w:customStyle="1" w:styleId="HeaderChar">
    <w:name w:val="Header Char"/>
    <w:basedOn w:val="DefaultParagraphFont"/>
    <w:link w:val="Header"/>
    <w:uiPriority w:val="99"/>
    <w:rsid w:val="00356D3B"/>
    <w:rPr>
      <w:lang w:val="en-GB"/>
    </w:rPr>
  </w:style>
  <w:style w:type="paragraph" w:styleId="Footer">
    <w:name w:val="footer"/>
    <w:basedOn w:val="Normal"/>
    <w:link w:val="FooterChar"/>
    <w:uiPriority w:val="99"/>
    <w:unhideWhenUsed/>
    <w:rsid w:val="00356D3B"/>
    <w:pPr>
      <w:tabs>
        <w:tab w:val="center" w:pos="4419"/>
        <w:tab w:val="right" w:pos="8838"/>
      </w:tabs>
    </w:pPr>
  </w:style>
  <w:style w:type="character" w:customStyle="1" w:styleId="FooterChar">
    <w:name w:val="Footer Char"/>
    <w:basedOn w:val="DefaultParagraphFont"/>
    <w:link w:val="Footer"/>
    <w:uiPriority w:val="99"/>
    <w:rsid w:val="00356D3B"/>
    <w:rPr>
      <w:lang w:val="en-GB"/>
    </w:rPr>
  </w:style>
  <w:style w:type="paragraph" w:customStyle="1" w:styleId="Default">
    <w:name w:val="Default"/>
    <w:rsid w:val="00B137B8"/>
    <w:pPr>
      <w:autoSpaceDE w:val="0"/>
      <w:autoSpaceDN w:val="0"/>
      <w:adjustRightInd w:val="0"/>
    </w:pPr>
    <w:rPr>
      <w:rFonts w:ascii="Arial" w:hAnsi="Arial" w:cs="Arial"/>
      <w:color w:val="000000"/>
      <w:lang w:val="es-MX"/>
    </w:rPr>
  </w:style>
  <w:style w:type="paragraph" w:customStyle="1" w:styleId="Tipodedocumento">
    <w:name w:val="Tipo de documento"/>
    <w:basedOn w:val="Normal"/>
    <w:qFormat/>
    <w:rsid w:val="00663373"/>
    <w:pPr>
      <w:spacing w:after="240"/>
      <w:jc w:val="right"/>
    </w:pPr>
    <w:rPr>
      <w:rFonts w:ascii="Univers 45 Light" w:eastAsia="Times New Roman" w:hAnsi="Univers 45 Light" w:cs="Arial"/>
      <w:b/>
      <w:i/>
      <w:iCs/>
      <w:color w:val="666699"/>
      <w:sz w:val="32"/>
      <w:szCs w:val="22"/>
      <w:lang w:val="es-MX"/>
    </w:rPr>
  </w:style>
  <w:style w:type="paragraph" w:customStyle="1" w:styleId="AutorCargo">
    <w:name w:val="Autor / Cargo"/>
    <w:basedOn w:val="Normal"/>
    <w:qFormat/>
    <w:rsid w:val="003379CE"/>
    <w:pPr>
      <w:jc w:val="right"/>
    </w:pPr>
    <w:rPr>
      <w:rFonts w:ascii="Univers 45 Light" w:eastAsia="Times New Roman" w:hAnsi="Univers 45 Light" w:cs="Arial"/>
      <w:bCs/>
      <w:sz w:val="22"/>
      <w:szCs w:val="22"/>
      <w:lang w:val="es-MX"/>
    </w:rPr>
  </w:style>
  <w:style w:type="paragraph" w:customStyle="1" w:styleId="Nota">
    <w:name w:val="Nota"/>
    <w:basedOn w:val="Normal"/>
    <w:qFormat/>
    <w:rsid w:val="00631E78"/>
    <w:pPr>
      <w:spacing w:after="240"/>
      <w:jc w:val="both"/>
    </w:pPr>
    <w:rPr>
      <w:rFonts w:ascii="Univers 45 Light" w:eastAsia="Times New Roman" w:hAnsi="Univers 45 Light" w:cs="Times New Roman"/>
      <w:b/>
      <w:bCs/>
      <w:i/>
      <w:iCs/>
      <w:sz w:val="20"/>
      <w:szCs w:val="20"/>
      <w:lang w:val="es-MX"/>
    </w:rPr>
  </w:style>
  <w:style w:type="paragraph" w:styleId="ListParagraph">
    <w:name w:val="List Paragraph"/>
    <w:basedOn w:val="Normal"/>
    <w:uiPriority w:val="34"/>
    <w:qFormat/>
    <w:rsid w:val="00D93F86"/>
    <w:pPr>
      <w:widowControl w:val="0"/>
      <w:autoSpaceDE w:val="0"/>
      <w:autoSpaceDN w:val="0"/>
      <w:ind w:left="840" w:hanging="360"/>
    </w:pPr>
    <w:rPr>
      <w:rFonts w:ascii="Univers 45 Light" w:eastAsia="Arial" w:hAnsi="Univers 45 Light" w:cs="Arial"/>
      <w:sz w:val="22"/>
      <w:szCs w:val="22"/>
      <w:lang w:val="en-US" w:bidi="en-US"/>
    </w:rPr>
  </w:style>
  <w:style w:type="character" w:customStyle="1" w:styleId="Heading1Char">
    <w:name w:val="Heading 1 Char"/>
    <w:basedOn w:val="DefaultParagraphFont"/>
    <w:link w:val="Heading1"/>
    <w:uiPriority w:val="9"/>
    <w:rsid w:val="00672A52"/>
    <w:rPr>
      <w:rFonts w:asciiTheme="majorHAnsi" w:eastAsiaTheme="majorEastAsia" w:hAnsiTheme="majorHAnsi" w:cstheme="majorBidi"/>
      <w:color w:val="2F5496"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4900">
      <w:bodyDiv w:val="1"/>
      <w:marLeft w:val="0"/>
      <w:marRight w:val="0"/>
      <w:marTop w:val="0"/>
      <w:marBottom w:val="0"/>
      <w:divBdr>
        <w:top w:val="none" w:sz="0" w:space="0" w:color="auto"/>
        <w:left w:val="none" w:sz="0" w:space="0" w:color="auto"/>
        <w:bottom w:val="none" w:sz="0" w:space="0" w:color="auto"/>
        <w:right w:val="none" w:sz="0" w:space="0" w:color="auto"/>
      </w:divBdr>
    </w:div>
    <w:div w:id="59989330">
      <w:bodyDiv w:val="1"/>
      <w:marLeft w:val="0"/>
      <w:marRight w:val="0"/>
      <w:marTop w:val="0"/>
      <w:marBottom w:val="0"/>
      <w:divBdr>
        <w:top w:val="none" w:sz="0" w:space="0" w:color="auto"/>
        <w:left w:val="none" w:sz="0" w:space="0" w:color="auto"/>
        <w:bottom w:val="none" w:sz="0" w:space="0" w:color="auto"/>
        <w:right w:val="none" w:sz="0" w:space="0" w:color="auto"/>
      </w:divBdr>
    </w:div>
    <w:div w:id="84498868">
      <w:bodyDiv w:val="1"/>
      <w:marLeft w:val="0"/>
      <w:marRight w:val="0"/>
      <w:marTop w:val="0"/>
      <w:marBottom w:val="0"/>
      <w:divBdr>
        <w:top w:val="none" w:sz="0" w:space="0" w:color="auto"/>
        <w:left w:val="none" w:sz="0" w:space="0" w:color="auto"/>
        <w:bottom w:val="none" w:sz="0" w:space="0" w:color="auto"/>
        <w:right w:val="none" w:sz="0" w:space="0" w:color="auto"/>
      </w:divBdr>
    </w:div>
    <w:div w:id="352919495">
      <w:bodyDiv w:val="1"/>
      <w:marLeft w:val="0"/>
      <w:marRight w:val="0"/>
      <w:marTop w:val="0"/>
      <w:marBottom w:val="0"/>
      <w:divBdr>
        <w:top w:val="none" w:sz="0" w:space="0" w:color="auto"/>
        <w:left w:val="none" w:sz="0" w:space="0" w:color="auto"/>
        <w:bottom w:val="none" w:sz="0" w:space="0" w:color="auto"/>
        <w:right w:val="none" w:sz="0" w:space="0" w:color="auto"/>
      </w:divBdr>
    </w:div>
    <w:div w:id="401832730">
      <w:bodyDiv w:val="1"/>
      <w:marLeft w:val="0"/>
      <w:marRight w:val="0"/>
      <w:marTop w:val="0"/>
      <w:marBottom w:val="0"/>
      <w:divBdr>
        <w:top w:val="none" w:sz="0" w:space="0" w:color="auto"/>
        <w:left w:val="none" w:sz="0" w:space="0" w:color="auto"/>
        <w:bottom w:val="none" w:sz="0" w:space="0" w:color="auto"/>
        <w:right w:val="none" w:sz="0" w:space="0" w:color="auto"/>
      </w:divBdr>
    </w:div>
    <w:div w:id="572280179">
      <w:bodyDiv w:val="1"/>
      <w:marLeft w:val="0"/>
      <w:marRight w:val="0"/>
      <w:marTop w:val="0"/>
      <w:marBottom w:val="0"/>
      <w:divBdr>
        <w:top w:val="none" w:sz="0" w:space="0" w:color="auto"/>
        <w:left w:val="none" w:sz="0" w:space="0" w:color="auto"/>
        <w:bottom w:val="none" w:sz="0" w:space="0" w:color="auto"/>
        <w:right w:val="none" w:sz="0" w:space="0" w:color="auto"/>
      </w:divBdr>
    </w:div>
    <w:div w:id="596250831">
      <w:bodyDiv w:val="1"/>
      <w:marLeft w:val="0"/>
      <w:marRight w:val="0"/>
      <w:marTop w:val="0"/>
      <w:marBottom w:val="0"/>
      <w:divBdr>
        <w:top w:val="none" w:sz="0" w:space="0" w:color="auto"/>
        <w:left w:val="none" w:sz="0" w:space="0" w:color="auto"/>
        <w:bottom w:val="none" w:sz="0" w:space="0" w:color="auto"/>
        <w:right w:val="none" w:sz="0" w:space="0" w:color="auto"/>
      </w:divBdr>
    </w:div>
    <w:div w:id="634482098">
      <w:bodyDiv w:val="1"/>
      <w:marLeft w:val="0"/>
      <w:marRight w:val="0"/>
      <w:marTop w:val="0"/>
      <w:marBottom w:val="0"/>
      <w:divBdr>
        <w:top w:val="none" w:sz="0" w:space="0" w:color="auto"/>
        <w:left w:val="none" w:sz="0" w:space="0" w:color="auto"/>
        <w:bottom w:val="none" w:sz="0" w:space="0" w:color="auto"/>
        <w:right w:val="none" w:sz="0" w:space="0" w:color="auto"/>
      </w:divBdr>
    </w:div>
    <w:div w:id="768819668">
      <w:bodyDiv w:val="1"/>
      <w:marLeft w:val="0"/>
      <w:marRight w:val="0"/>
      <w:marTop w:val="0"/>
      <w:marBottom w:val="0"/>
      <w:divBdr>
        <w:top w:val="none" w:sz="0" w:space="0" w:color="auto"/>
        <w:left w:val="none" w:sz="0" w:space="0" w:color="auto"/>
        <w:bottom w:val="none" w:sz="0" w:space="0" w:color="auto"/>
        <w:right w:val="none" w:sz="0" w:space="0" w:color="auto"/>
      </w:divBdr>
    </w:div>
    <w:div w:id="771587125">
      <w:bodyDiv w:val="1"/>
      <w:marLeft w:val="0"/>
      <w:marRight w:val="0"/>
      <w:marTop w:val="0"/>
      <w:marBottom w:val="0"/>
      <w:divBdr>
        <w:top w:val="none" w:sz="0" w:space="0" w:color="auto"/>
        <w:left w:val="none" w:sz="0" w:space="0" w:color="auto"/>
        <w:bottom w:val="none" w:sz="0" w:space="0" w:color="auto"/>
        <w:right w:val="none" w:sz="0" w:space="0" w:color="auto"/>
      </w:divBdr>
    </w:div>
    <w:div w:id="785931056">
      <w:bodyDiv w:val="1"/>
      <w:marLeft w:val="0"/>
      <w:marRight w:val="0"/>
      <w:marTop w:val="0"/>
      <w:marBottom w:val="0"/>
      <w:divBdr>
        <w:top w:val="none" w:sz="0" w:space="0" w:color="auto"/>
        <w:left w:val="none" w:sz="0" w:space="0" w:color="auto"/>
        <w:bottom w:val="none" w:sz="0" w:space="0" w:color="auto"/>
        <w:right w:val="none" w:sz="0" w:space="0" w:color="auto"/>
      </w:divBdr>
    </w:div>
    <w:div w:id="1066804420">
      <w:bodyDiv w:val="1"/>
      <w:marLeft w:val="0"/>
      <w:marRight w:val="0"/>
      <w:marTop w:val="0"/>
      <w:marBottom w:val="0"/>
      <w:divBdr>
        <w:top w:val="none" w:sz="0" w:space="0" w:color="auto"/>
        <w:left w:val="none" w:sz="0" w:space="0" w:color="auto"/>
        <w:bottom w:val="none" w:sz="0" w:space="0" w:color="auto"/>
        <w:right w:val="none" w:sz="0" w:space="0" w:color="auto"/>
      </w:divBdr>
    </w:div>
    <w:div w:id="1084837706">
      <w:bodyDiv w:val="1"/>
      <w:marLeft w:val="0"/>
      <w:marRight w:val="0"/>
      <w:marTop w:val="0"/>
      <w:marBottom w:val="0"/>
      <w:divBdr>
        <w:top w:val="none" w:sz="0" w:space="0" w:color="auto"/>
        <w:left w:val="none" w:sz="0" w:space="0" w:color="auto"/>
        <w:bottom w:val="none" w:sz="0" w:space="0" w:color="auto"/>
        <w:right w:val="none" w:sz="0" w:space="0" w:color="auto"/>
      </w:divBdr>
    </w:div>
    <w:div w:id="1310280989">
      <w:bodyDiv w:val="1"/>
      <w:marLeft w:val="0"/>
      <w:marRight w:val="0"/>
      <w:marTop w:val="0"/>
      <w:marBottom w:val="0"/>
      <w:divBdr>
        <w:top w:val="none" w:sz="0" w:space="0" w:color="auto"/>
        <w:left w:val="none" w:sz="0" w:space="0" w:color="auto"/>
        <w:bottom w:val="none" w:sz="0" w:space="0" w:color="auto"/>
        <w:right w:val="none" w:sz="0" w:space="0" w:color="auto"/>
      </w:divBdr>
    </w:div>
    <w:div w:id="1496533954">
      <w:bodyDiv w:val="1"/>
      <w:marLeft w:val="0"/>
      <w:marRight w:val="0"/>
      <w:marTop w:val="0"/>
      <w:marBottom w:val="0"/>
      <w:divBdr>
        <w:top w:val="none" w:sz="0" w:space="0" w:color="auto"/>
        <w:left w:val="none" w:sz="0" w:space="0" w:color="auto"/>
        <w:bottom w:val="none" w:sz="0" w:space="0" w:color="auto"/>
        <w:right w:val="none" w:sz="0" w:space="0" w:color="auto"/>
      </w:divBdr>
    </w:div>
    <w:div w:id="1565800668">
      <w:bodyDiv w:val="1"/>
      <w:marLeft w:val="0"/>
      <w:marRight w:val="0"/>
      <w:marTop w:val="0"/>
      <w:marBottom w:val="0"/>
      <w:divBdr>
        <w:top w:val="none" w:sz="0" w:space="0" w:color="auto"/>
        <w:left w:val="none" w:sz="0" w:space="0" w:color="auto"/>
        <w:bottom w:val="none" w:sz="0" w:space="0" w:color="auto"/>
        <w:right w:val="none" w:sz="0" w:space="0" w:color="auto"/>
      </w:divBdr>
    </w:div>
    <w:div w:id="1632056013">
      <w:bodyDiv w:val="1"/>
      <w:marLeft w:val="0"/>
      <w:marRight w:val="0"/>
      <w:marTop w:val="0"/>
      <w:marBottom w:val="0"/>
      <w:divBdr>
        <w:top w:val="none" w:sz="0" w:space="0" w:color="auto"/>
        <w:left w:val="none" w:sz="0" w:space="0" w:color="auto"/>
        <w:bottom w:val="none" w:sz="0" w:space="0" w:color="auto"/>
        <w:right w:val="none" w:sz="0" w:space="0" w:color="auto"/>
      </w:divBdr>
    </w:div>
    <w:div w:id="1652442801">
      <w:bodyDiv w:val="1"/>
      <w:marLeft w:val="0"/>
      <w:marRight w:val="0"/>
      <w:marTop w:val="0"/>
      <w:marBottom w:val="0"/>
      <w:divBdr>
        <w:top w:val="none" w:sz="0" w:space="0" w:color="auto"/>
        <w:left w:val="none" w:sz="0" w:space="0" w:color="auto"/>
        <w:bottom w:val="none" w:sz="0" w:space="0" w:color="auto"/>
        <w:right w:val="none" w:sz="0" w:space="0" w:color="auto"/>
      </w:divBdr>
    </w:div>
    <w:div w:id="1702701351">
      <w:bodyDiv w:val="1"/>
      <w:marLeft w:val="0"/>
      <w:marRight w:val="0"/>
      <w:marTop w:val="0"/>
      <w:marBottom w:val="0"/>
      <w:divBdr>
        <w:top w:val="none" w:sz="0" w:space="0" w:color="auto"/>
        <w:left w:val="none" w:sz="0" w:space="0" w:color="auto"/>
        <w:bottom w:val="none" w:sz="0" w:space="0" w:color="auto"/>
        <w:right w:val="none" w:sz="0" w:space="0" w:color="auto"/>
      </w:divBdr>
    </w:div>
    <w:div w:id="1747800044">
      <w:bodyDiv w:val="1"/>
      <w:marLeft w:val="0"/>
      <w:marRight w:val="0"/>
      <w:marTop w:val="0"/>
      <w:marBottom w:val="0"/>
      <w:divBdr>
        <w:top w:val="none" w:sz="0" w:space="0" w:color="auto"/>
        <w:left w:val="none" w:sz="0" w:space="0" w:color="auto"/>
        <w:bottom w:val="none" w:sz="0" w:space="0" w:color="auto"/>
        <w:right w:val="none" w:sz="0" w:space="0" w:color="auto"/>
      </w:divBdr>
    </w:div>
    <w:div w:id="1779525223">
      <w:bodyDiv w:val="1"/>
      <w:marLeft w:val="0"/>
      <w:marRight w:val="0"/>
      <w:marTop w:val="0"/>
      <w:marBottom w:val="0"/>
      <w:divBdr>
        <w:top w:val="none" w:sz="0" w:space="0" w:color="auto"/>
        <w:left w:val="none" w:sz="0" w:space="0" w:color="auto"/>
        <w:bottom w:val="none" w:sz="0" w:space="0" w:color="auto"/>
        <w:right w:val="none" w:sz="0" w:space="0" w:color="auto"/>
      </w:divBdr>
    </w:div>
    <w:div w:id="1910656558">
      <w:bodyDiv w:val="1"/>
      <w:marLeft w:val="0"/>
      <w:marRight w:val="0"/>
      <w:marTop w:val="0"/>
      <w:marBottom w:val="0"/>
      <w:divBdr>
        <w:top w:val="none" w:sz="0" w:space="0" w:color="auto"/>
        <w:left w:val="none" w:sz="0" w:space="0" w:color="auto"/>
        <w:bottom w:val="none" w:sz="0" w:space="0" w:color="auto"/>
        <w:right w:val="none" w:sz="0" w:space="0" w:color="auto"/>
      </w:divBdr>
      <w:divsChild>
        <w:div w:id="1879271997">
          <w:marLeft w:val="0"/>
          <w:marRight w:val="0"/>
          <w:marTop w:val="0"/>
          <w:marBottom w:val="0"/>
          <w:divBdr>
            <w:top w:val="none" w:sz="0" w:space="0" w:color="auto"/>
            <w:left w:val="none" w:sz="0" w:space="0" w:color="auto"/>
            <w:bottom w:val="none" w:sz="0" w:space="0" w:color="auto"/>
            <w:right w:val="none" w:sz="0" w:space="0" w:color="auto"/>
          </w:divBdr>
          <w:divsChild>
            <w:div w:id="651370031">
              <w:marLeft w:val="0"/>
              <w:marRight w:val="0"/>
              <w:marTop w:val="0"/>
              <w:marBottom w:val="0"/>
              <w:divBdr>
                <w:top w:val="none" w:sz="0" w:space="0" w:color="auto"/>
                <w:left w:val="none" w:sz="0" w:space="0" w:color="auto"/>
                <w:bottom w:val="none" w:sz="0" w:space="0" w:color="auto"/>
                <w:right w:val="none" w:sz="0" w:space="0" w:color="auto"/>
              </w:divBdr>
              <w:divsChild>
                <w:div w:id="1237476887">
                  <w:marLeft w:val="0"/>
                  <w:marRight w:val="0"/>
                  <w:marTop w:val="0"/>
                  <w:marBottom w:val="0"/>
                  <w:divBdr>
                    <w:top w:val="none" w:sz="0" w:space="0" w:color="auto"/>
                    <w:left w:val="none" w:sz="0" w:space="0" w:color="auto"/>
                    <w:bottom w:val="none" w:sz="0" w:space="0" w:color="auto"/>
                    <w:right w:val="none" w:sz="0" w:space="0" w:color="auto"/>
                  </w:divBdr>
                  <w:divsChild>
                    <w:div w:id="5096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5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pages/KPMG-M&#201;XICO/265794703463545" TargetMode="External"/><Relationship Id="rId18" Type="http://schemas.openxmlformats.org/officeDocument/2006/relationships/hyperlink" Target="http://twitter.com/kpmgmexico" TargetMode="External"/><Relationship Id="rId26" Type="http://schemas.openxmlformats.org/officeDocument/2006/relationships/hyperlink" Target="http://www.youtube.com/kpmgmx"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aresendizlopez@kpmg.com.mx" TargetMode="External"/><Relationship Id="rId17" Type="http://schemas.openxmlformats.org/officeDocument/2006/relationships/image" Target="cid:image005.jpg@01D3AFC7.47A00B20" TargetMode="External"/><Relationship Id="rId25" Type="http://schemas.openxmlformats.org/officeDocument/2006/relationships/hyperlink" Target="http://twitter.com/kpmgmexico"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cid:image003.png@01D3AFC7.47A00B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franco@kpmg.com.mx" TargetMode="External"/><Relationship Id="rId24" Type="http://schemas.openxmlformats.org/officeDocument/2006/relationships/hyperlink" Target="https://www.linkedin.com/company/kpmg-mexico" TargetMode="External"/><Relationship Id="rId5" Type="http://schemas.openxmlformats.org/officeDocument/2006/relationships/numbering" Target="numbering.xml"/><Relationship Id="rId15" Type="http://schemas.openxmlformats.org/officeDocument/2006/relationships/image" Target="cid:image001.png@01D3AFC7.47A00B20" TargetMode="External"/><Relationship Id="rId23" Type="http://schemas.openxmlformats.org/officeDocument/2006/relationships/hyperlink" Target="http://www.facebook.com/pages/KPMG-M&#201;XICO/265794703463545"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cid:image006.jpg@01D3AFC7.47A00B20"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73328E50B5C45AD7FE9A46CA2162E" ma:contentTypeVersion="13" ma:contentTypeDescription="Create a new document." ma:contentTypeScope="" ma:versionID="b7467f14746e8a22ad8868232f0cbd62">
  <xsd:schema xmlns:xsd="http://www.w3.org/2001/XMLSchema" xmlns:xs="http://www.w3.org/2001/XMLSchema" xmlns:p="http://schemas.microsoft.com/office/2006/metadata/properties" xmlns:ns3="b9017e51-82b0-448e-ae61-e6a53f296b80" xmlns:ns4="6ad7c010-e5f1-4f96-870b-91a8864b306b" targetNamespace="http://schemas.microsoft.com/office/2006/metadata/properties" ma:root="true" ma:fieldsID="b6bd865ba09a41b7fd1201d1b259ade9" ns3:_="" ns4:_="">
    <xsd:import namespace="b9017e51-82b0-448e-ae61-e6a53f296b80"/>
    <xsd:import namespace="6ad7c010-e5f1-4f96-870b-91a8864b3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17e51-82b0-448e-ae61-e6a53f296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7c010-e5f1-4f96-870b-91a8864b3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EDE61-B7EC-475D-8C51-9F7FA5256A26}">
  <ds:schemaRefs>
    <ds:schemaRef ds:uri="http://schemas.microsoft.com/sharepoint/v3/contenttype/forms"/>
  </ds:schemaRefs>
</ds:datastoreItem>
</file>

<file path=customXml/itemProps2.xml><?xml version="1.0" encoding="utf-8"?>
<ds:datastoreItem xmlns:ds="http://schemas.openxmlformats.org/officeDocument/2006/customXml" ds:itemID="{D702ED45-17F8-4501-BD2E-F7303D9E6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17e51-82b0-448e-ae61-e6a53f296b80"/>
    <ds:schemaRef ds:uri="6ad7c010-e5f1-4f96-870b-91a8864b3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7A604-71D7-4747-BDED-A08646E2C6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125D71-C5BD-4154-9904-16ADDCCA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Bennett</dc:creator>
  <cp:keywords/>
  <dc:description/>
  <cp:lastModifiedBy>Ruiz, Brenda</cp:lastModifiedBy>
  <cp:revision>2</cp:revision>
  <dcterms:created xsi:type="dcterms:W3CDTF">2022-11-17T18:05:00Z</dcterms:created>
  <dcterms:modified xsi:type="dcterms:W3CDTF">2022-11-17T18:05:00Z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0x01010007573328E50B5C45AD7FE9A46CA2162E</vt:lpwstr>
  </property>
</Properties>
</file>